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82CD" w14:textId="2B750BF5" w:rsidR="00D7033A" w:rsidRDefault="00D7033A" w:rsidP="00D7033A">
      <w:pPr>
        <w:pStyle w:val="Title"/>
        <w:jc w:val="center"/>
        <w:rPr>
          <w:rFonts w:ascii="Cambria" w:hAnsi="Cambria"/>
          <w:b/>
          <w:bCs/>
        </w:rPr>
      </w:pPr>
      <w:r w:rsidRPr="00D7033A">
        <w:rPr>
          <w:rFonts w:ascii="Cambria" w:hAnsi="Cambria"/>
          <w:b/>
          <w:bCs/>
          <w:noProof/>
        </w:rPr>
        <w:drawing>
          <wp:anchor distT="0" distB="0" distL="114300" distR="114300" simplePos="0" relativeHeight="251658240" behindDoc="0" locked="0" layoutInCell="1" allowOverlap="1" wp14:anchorId="7FE82B31" wp14:editId="2B0C8B5D">
            <wp:simplePos x="0" y="0"/>
            <wp:positionH relativeFrom="margin">
              <wp:align>center</wp:align>
            </wp:positionH>
            <wp:positionV relativeFrom="paragraph">
              <wp:posOffset>113665</wp:posOffset>
            </wp:positionV>
            <wp:extent cx="4561840" cy="1714500"/>
            <wp:effectExtent l="0" t="0" r="0" b="0"/>
            <wp:wrapSquare wrapText="bothSides"/>
            <wp:docPr id="518232930" name="Picture 2" descr="Wicken Fen landscape, Cambridgeshi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cken Fen landscape, Cambridgeshire ..."/>
                    <pic:cNvPicPr>
                      <a:picLocks noChangeAspect="1" noChangeArrowheads="1"/>
                    </pic:cNvPicPr>
                  </pic:nvPicPr>
                  <pic:blipFill rotWithShape="1">
                    <a:blip r:embed="rId7">
                      <a:extLst>
                        <a:ext uri="{28A0092B-C50C-407E-A947-70E740481C1C}">
                          <a14:useLocalDpi xmlns:a14="http://schemas.microsoft.com/office/drawing/2010/main" val="0"/>
                        </a:ext>
                      </a:extLst>
                    </a:blip>
                    <a:srcRect b="43526"/>
                    <a:stretch/>
                  </pic:blipFill>
                  <pic:spPr bwMode="auto">
                    <a:xfrm>
                      <a:off x="0" y="0"/>
                      <a:ext cx="4561840" cy="1714500"/>
                    </a:xfrm>
                    <a:prstGeom prst="rect">
                      <a:avLst/>
                    </a:prstGeom>
                    <a:noFill/>
                    <a:ln>
                      <a:noFill/>
                    </a:ln>
                    <a:extLst>
                      <a:ext uri="{53640926-AAD7-44D8-BBD7-CCE9431645EC}">
                        <a14:shadowObscured xmlns:a14="http://schemas.microsoft.com/office/drawing/2010/main"/>
                      </a:ext>
                    </a:extLst>
                  </pic:spPr>
                </pic:pic>
              </a:graphicData>
            </a:graphic>
          </wp:anchor>
        </w:drawing>
      </w:r>
    </w:p>
    <w:p w14:paraId="73ECD916" w14:textId="49591A63" w:rsidR="00D7033A" w:rsidRDefault="00D7033A" w:rsidP="00D7033A">
      <w:pPr>
        <w:pStyle w:val="Title"/>
        <w:jc w:val="center"/>
        <w:rPr>
          <w:rFonts w:ascii="Cambria" w:hAnsi="Cambria"/>
          <w:b/>
          <w:bCs/>
        </w:rPr>
      </w:pPr>
    </w:p>
    <w:p w14:paraId="22F1F2CF" w14:textId="637BB483" w:rsidR="00D7033A" w:rsidRDefault="00D7033A" w:rsidP="00D7033A">
      <w:pPr>
        <w:pStyle w:val="Title"/>
        <w:jc w:val="center"/>
        <w:rPr>
          <w:rFonts w:ascii="Cambria" w:hAnsi="Cambria"/>
          <w:b/>
          <w:bCs/>
        </w:rPr>
      </w:pPr>
    </w:p>
    <w:p w14:paraId="58211E74" w14:textId="77777777" w:rsidR="00D7033A" w:rsidRDefault="00D7033A" w:rsidP="00D7033A">
      <w:pPr>
        <w:pStyle w:val="Title"/>
        <w:jc w:val="center"/>
        <w:rPr>
          <w:rFonts w:ascii="Cambria" w:hAnsi="Cambria"/>
          <w:b/>
          <w:bCs/>
        </w:rPr>
      </w:pPr>
    </w:p>
    <w:p w14:paraId="7AAE997D" w14:textId="77777777" w:rsidR="00D7033A" w:rsidRDefault="00D7033A" w:rsidP="00D7033A">
      <w:pPr>
        <w:pStyle w:val="Title"/>
        <w:jc w:val="center"/>
        <w:rPr>
          <w:rFonts w:ascii="Cambria" w:hAnsi="Cambria"/>
          <w:b/>
          <w:bCs/>
        </w:rPr>
      </w:pPr>
    </w:p>
    <w:p w14:paraId="5C9B44FB" w14:textId="77777777" w:rsidR="00D7033A" w:rsidRDefault="00D7033A" w:rsidP="000D3DA2">
      <w:pPr>
        <w:pStyle w:val="Title"/>
        <w:rPr>
          <w:rFonts w:ascii="Cambria" w:hAnsi="Cambria"/>
          <w:b/>
          <w:bCs/>
        </w:rPr>
      </w:pPr>
    </w:p>
    <w:p w14:paraId="67A5F825" w14:textId="6D4219D5" w:rsidR="00C37ED5" w:rsidRPr="00E734FF" w:rsidRDefault="006F274D" w:rsidP="00D7033A">
      <w:pPr>
        <w:pStyle w:val="Title"/>
        <w:jc w:val="center"/>
        <w:rPr>
          <w:rFonts w:ascii="Cambria" w:hAnsi="Cambria"/>
          <w:b/>
          <w:bCs/>
          <w:sz w:val="52"/>
          <w:szCs w:val="52"/>
        </w:rPr>
      </w:pPr>
      <w:r>
        <w:rPr>
          <w:rFonts w:ascii="Cambria" w:hAnsi="Cambria"/>
          <w:b/>
          <w:bCs/>
          <w:sz w:val="52"/>
          <w:szCs w:val="52"/>
        </w:rPr>
        <w:t xml:space="preserve">Protecting and Restoring our </w:t>
      </w:r>
      <w:r w:rsidR="00E95D12">
        <w:rPr>
          <w:rFonts w:ascii="Cambria" w:hAnsi="Cambria"/>
          <w:b/>
          <w:bCs/>
          <w:sz w:val="52"/>
          <w:szCs w:val="52"/>
        </w:rPr>
        <w:t>Fens</w:t>
      </w:r>
      <w:r>
        <w:rPr>
          <w:rFonts w:ascii="Cambria" w:hAnsi="Cambria"/>
          <w:b/>
          <w:bCs/>
          <w:sz w:val="52"/>
          <w:szCs w:val="52"/>
        </w:rPr>
        <w:t xml:space="preserve"> Wetlands</w:t>
      </w:r>
      <w:r w:rsidR="00E95D12">
        <w:rPr>
          <w:rFonts w:ascii="Cambria" w:hAnsi="Cambria"/>
          <w:b/>
          <w:bCs/>
          <w:sz w:val="52"/>
          <w:szCs w:val="52"/>
        </w:rPr>
        <w:t xml:space="preserve"> </w:t>
      </w:r>
      <w:r>
        <w:rPr>
          <w:rFonts w:ascii="Cambria" w:hAnsi="Cambria"/>
          <w:b/>
          <w:bCs/>
          <w:sz w:val="52"/>
          <w:szCs w:val="52"/>
        </w:rPr>
        <w:t>and Water Systems:</w:t>
      </w:r>
    </w:p>
    <w:p w14:paraId="652D86A5" w14:textId="77777777" w:rsidR="00C37ED5" w:rsidRPr="00E734FF" w:rsidRDefault="00EC08CD" w:rsidP="00D7033A">
      <w:pPr>
        <w:pStyle w:val="Heading1"/>
        <w:jc w:val="center"/>
        <w:rPr>
          <w:rFonts w:ascii="Cambria" w:hAnsi="Cambria"/>
          <w:b/>
          <w:bCs/>
          <w:sz w:val="52"/>
          <w:szCs w:val="52"/>
        </w:rPr>
      </w:pPr>
      <w:r w:rsidRPr="00E734FF">
        <w:rPr>
          <w:rFonts w:ascii="Cambria" w:hAnsi="Cambria"/>
          <w:b/>
          <w:bCs/>
          <w:sz w:val="52"/>
          <w:szCs w:val="52"/>
        </w:rPr>
        <w:t>A Future Generations Perspective</w:t>
      </w:r>
    </w:p>
    <w:p w14:paraId="0DE70E52" w14:textId="77777777" w:rsidR="00D7033A" w:rsidRDefault="00D7033A" w:rsidP="00D7033A">
      <w:pPr>
        <w:jc w:val="center"/>
        <w:rPr>
          <w:rFonts w:ascii="Cambria" w:hAnsi="Cambria"/>
        </w:rPr>
      </w:pPr>
    </w:p>
    <w:p w14:paraId="1E9354AA" w14:textId="2101AB45" w:rsidR="00C37ED5" w:rsidRPr="00D7033A" w:rsidRDefault="00E734FF" w:rsidP="00D7033A">
      <w:pPr>
        <w:jc w:val="center"/>
        <w:rPr>
          <w:rFonts w:ascii="Cambria" w:hAnsi="Cambria"/>
        </w:rPr>
      </w:pPr>
      <w:r>
        <w:rPr>
          <w:rFonts w:ascii="Cambria" w:hAnsi="Cambria"/>
        </w:rPr>
        <w:t>December 2025</w:t>
      </w:r>
    </w:p>
    <w:p w14:paraId="1523C6BE" w14:textId="77777777" w:rsidR="00C37ED5" w:rsidRDefault="00EC08CD" w:rsidP="00D7033A">
      <w:pPr>
        <w:jc w:val="center"/>
        <w:rPr>
          <w:rFonts w:ascii="Cambria" w:hAnsi="Cambria"/>
        </w:rPr>
      </w:pPr>
      <w:r w:rsidRPr="00D7033A">
        <w:rPr>
          <w:rFonts w:ascii="Cambria" w:hAnsi="Cambria"/>
        </w:rPr>
        <w:t>Cambridge, United Kingdom</w:t>
      </w:r>
    </w:p>
    <w:p w14:paraId="19E3701A" w14:textId="77777777" w:rsidR="00D7033A" w:rsidRPr="00D7033A" w:rsidRDefault="00D7033A" w:rsidP="00D7033A">
      <w:pPr>
        <w:jc w:val="center"/>
        <w:rPr>
          <w:rFonts w:ascii="Cambria" w:hAnsi="Cambria"/>
        </w:rPr>
      </w:pPr>
    </w:p>
    <w:p w14:paraId="0CA3D703" w14:textId="77777777" w:rsidR="0084691D" w:rsidRDefault="0084691D" w:rsidP="00D7033A">
      <w:pPr>
        <w:rPr>
          <w:rFonts w:ascii="Cambria" w:hAnsi="Cambria"/>
          <w:b/>
          <w:bCs/>
        </w:rPr>
      </w:pPr>
    </w:p>
    <w:p w14:paraId="2E87625E" w14:textId="77777777" w:rsidR="0084691D" w:rsidRDefault="0084691D" w:rsidP="00D7033A">
      <w:pPr>
        <w:rPr>
          <w:rFonts w:ascii="Cambria" w:hAnsi="Cambria"/>
          <w:b/>
          <w:bCs/>
        </w:rPr>
      </w:pPr>
    </w:p>
    <w:p w14:paraId="086FB663" w14:textId="77777777" w:rsidR="0084691D" w:rsidRDefault="0084691D" w:rsidP="00D7033A">
      <w:pPr>
        <w:rPr>
          <w:rFonts w:ascii="Cambria" w:hAnsi="Cambria"/>
          <w:b/>
          <w:bCs/>
        </w:rPr>
      </w:pPr>
    </w:p>
    <w:p w14:paraId="6BAB4130" w14:textId="77777777" w:rsidR="0084691D" w:rsidRDefault="0084691D" w:rsidP="00D7033A">
      <w:pPr>
        <w:rPr>
          <w:rFonts w:ascii="Cambria" w:hAnsi="Cambria"/>
          <w:b/>
          <w:bCs/>
        </w:rPr>
      </w:pPr>
    </w:p>
    <w:p w14:paraId="672BC739" w14:textId="77777777" w:rsidR="0084691D" w:rsidRDefault="0084691D" w:rsidP="00D7033A">
      <w:pPr>
        <w:rPr>
          <w:rFonts w:ascii="Cambria" w:hAnsi="Cambria"/>
          <w:b/>
          <w:bCs/>
        </w:rPr>
      </w:pPr>
    </w:p>
    <w:p w14:paraId="6B56FC09" w14:textId="77777777" w:rsidR="0084691D" w:rsidRDefault="0084691D" w:rsidP="00D7033A">
      <w:pPr>
        <w:rPr>
          <w:rFonts w:ascii="Cambria" w:hAnsi="Cambria"/>
          <w:b/>
          <w:bCs/>
        </w:rPr>
      </w:pPr>
    </w:p>
    <w:p w14:paraId="14647ED0" w14:textId="77777777" w:rsidR="0084691D" w:rsidRDefault="0084691D" w:rsidP="00D7033A">
      <w:pPr>
        <w:rPr>
          <w:rFonts w:ascii="Cambria" w:hAnsi="Cambria"/>
          <w:b/>
          <w:bCs/>
        </w:rPr>
      </w:pPr>
    </w:p>
    <w:p w14:paraId="5C857501" w14:textId="030FE8D9" w:rsidR="00D7033A" w:rsidRPr="0084691D" w:rsidRDefault="00D7033A" w:rsidP="00D7033A">
      <w:pPr>
        <w:rPr>
          <w:rFonts w:ascii="Cambria" w:hAnsi="Cambria"/>
          <w:b/>
          <w:bCs/>
        </w:rPr>
      </w:pPr>
      <w:r w:rsidRPr="0084691D">
        <w:rPr>
          <w:rFonts w:ascii="Cambria" w:hAnsi="Cambria"/>
          <w:b/>
          <w:bCs/>
        </w:rPr>
        <w:t xml:space="preserve">Project Coordinator: </w:t>
      </w:r>
    </w:p>
    <w:p w14:paraId="1B8D2492" w14:textId="77777777" w:rsidR="00D7033A" w:rsidRDefault="00D7033A" w:rsidP="00D7033A">
      <w:pPr>
        <w:rPr>
          <w:rFonts w:ascii="Cambria" w:hAnsi="Cambria"/>
        </w:rPr>
      </w:pPr>
    </w:p>
    <w:p w14:paraId="542BA60B" w14:textId="0E5EC22C" w:rsidR="00D7033A" w:rsidRDefault="00EC08CD" w:rsidP="00D7033A">
      <w:pPr>
        <w:rPr>
          <w:rFonts w:ascii="Cambria" w:hAnsi="Cambria"/>
        </w:rPr>
      </w:pPr>
      <w:r w:rsidRPr="00D7033A">
        <w:rPr>
          <w:rFonts w:ascii="Cambria" w:hAnsi="Cambria"/>
        </w:rPr>
        <w:t>Nico, Cambridge</w:t>
      </w:r>
      <w:r w:rsidR="00D7033A" w:rsidRPr="00D7033A">
        <w:rPr>
          <w:rFonts w:ascii="Cambria" w:hAnsi="Cambria"/>
        </w:rPr>
        <w:t xml:space="preserve"> </w:t>
      </w:r>
    </w:p>
    <w:p w14:paraId="76D41907" w14:textId="06100823" w:rsidR="00D7033A" w:rsidRDefault="00D7033A" w:rsidP="00D7033A">
      <w:pPr>
        <w:rPr>
          <w:rFonts w:ascii="Cambria" w:hAnsi="Cambria"/>
        </w:rPr>
      </w:pPr>
      <w:r>
        <w:rPr>
          <w:rFonts w:ascii="Cambria" w:hAnsi="Cambria"/>
        </w:rPr>
        <w:t>Vice-Chair, Global Youth Council on Science, Law &amp; Sustainability</w:t>
      </w:r>
    </w:p>
    <w:p w14:paraId="5168B79A" w14:textId="13BCC23C" w:rsidR="00C37ED5" w:rsidRPr="00D7033A" w:rsidRDefault="00C37ED5" w:rsidP="00D7033A">
      <w:pPr>
        <w:rPr>
          <w:rFonts w:ascii="Cambria" w:hAnsi="Cambria"/>
        </w:rPr>
      </w:pPr>
    </w:p>
    <w:p w14:paraId="2ACA8C4D" w14:textId="77777777" w:rsidR="00D7033A" w:rsidRPr="00D7033A" w:rsidRDefault="00D7033A" w:rsidP="00D7033A">
      <w:pPr>
        <w:rPr>
          <w:rFonts w:ascii="Cambria" w:hAnsi="Cambria"/>
        </w:rPr>
      </w:pPr>
    </w:p>
    <w:p w14:paraId="5BE152F0" w14:textId="32C72CF7" w:rsidR="00D7033A" w:rsidRPr="0084691D" w:rsidRDefault="00D7033A" w:rsidP="00D7033A">
      <w:pPr>
        <w:rPr>
          <w:rFonts w:ascii="Cambria" w:hAnsi="Cambria"/>
          <w:b/>
          <w:bCs/>
        </w:rPr>
      </w:pPr>
      <w:r w:rsidRPr="0084691D">
        <w:rPr>
          <w:rFonts w:ascii="Cambria" w:hAnsi="Cambria"/>
          <w:b/>
          <w:bCs/>
        </w:rPr>
        <w:t>Consulted / Local Youth Leaders:</w:t>
      </w:r>
    </w:p>
    <w:p w14:paraId="2CACC855" w14:textId="77777777" w:rsidR="00D7033A" w:rsidRDefault="00D7033A" w:rsidP="00D7033A">
      <w:pPr>
        <w:rPr>
          <w:rFonts w:ascii="Cambria" w:hAnsi="Cambria"/>
        </w:rPr>
      </w:pPr>
    </w:p>
    <w:p w14:paraId="39587BF7" w14:textId="70E06CD0" w:rsidR="00C37ED5" w:rsidRPr="00D7033A" w:rsidRDefault="00EC08CD" w:rsidP="00D7033A">
      <w:pPr>
        <w:rPr>
          <w:rFonts w:ascii="Cambria" w:hAnsi="Cambria"/>
        </w:rPr>
      </w:pPr>
      <w:r w:rsidRPr="00D7033A">
        <w:rPr>
          <w:rFonts w:ascii="Cambria" w:hAnsi="Cambria"/>
        </w:rPr>
        <w:t>Katie, Royston</w:t>
      </w:r>
    </w:p>
    <w:p w14:paraId="12989796" w14:textId="11919D14" w:rsidR="00C37ED5" w:rsidRPr="00D7033A" w:rsidRDefault="00EC08CD" w:rsidP="00D7033A">
      <w:pPr>
        <w:rPr>
          <w:rFonts w:ascii="Cambria" w:hAnsi="Cambria"/>
        </w:rPr>
      </w:pPr>
      <w:r w:rsidRPr="00D7033A">
        <w:rPr>
          <w:rFonts w:ascii="Cambria" w:hAnsi="Cambria"/>
        </w:rPr>
        <w:t>Thomas, Barton</w:t>
      </w:r>
    </w:p>
    <w:p w14:paraId="02FC1BB4" w14:textId="5615ECD8" w:rsidR="00C37ED5" w:rsidRPr="00D7033A" w:rsidRDefault="00EC08CD" w:rsidP="00D7033A">
      <w:pPr>
        <w:rPr>
          <w:rFonts w:ascii="Cambria" w:hAnsi="Cambria"/>
        </w:rPr>
      </w:pPr>
      <w:r w:rsidRPr="00D7033A">
        <w:rPr>
          <w:rFonts w:ascii="Cambria" w:hAnsi="Cambria"/>
        </w:rPr>
        <w:t>Joseph, Cambridge</w:t>
      </w:r>
    </w:p>
    <w:p w14:paraId="7A221842" w14:textId="4F8DE545" w:rsidR="00C37ED5" w:rsidRPr="00D7033A" w:rsidRDefault="00EC08CD" w:rsidP="00D7033A">
      <w:pPr>
        <w:rPr>
          <w:rFonts w:ascii="Cambria" w:hAnsi="Cambria"/>
        </w:rPr>
      </w:pPr>
      <w:r w:rsidRPr="00D7033A">
        <w:rPr>
          <w:rFonts w:ascii="Cambria" w:hAnsi="Cambria"/>
        </w:rPr>
        <w:t>Morgan, Littleport</w:t>
      </w:r>
    </w:p>
    <w:p w14:paraId="09099224" w14:textId="62F15544" w:rsidR="00C37ED5" w:rsidRPr="00D7033A" w:rsidRDefault="00EC08CD" w:rsidP="00D7033A">
      <w:pPr>
        <w:rPr>
          <w:rFonts w:ascii="Cambria" w:hAnsi="Cambria"/>
        </w:rPr>
      </w:pPr>
      <w:r w:rsidRPr="00D7033A">
        <w:rPr>
          <w:rFonts w:ascii="Cambria" w:hAnsi="Cambria"/>
        </w:rPr>
        <w:t>Orlaith, Bedford</w:t>
      </w:r>
    </w:p>
    <w:p w14:paraId="3A279583" w14:textId="2E37A92C" w:rsidR="00C37ED5" w:rsidRPr="00D7033A" w:rsidRDefault="00EC08CD" w:rsidP="00D7033A">
      <w:pPr>
        <w:rPr>
          <w:rFonts w:ascii="Cambria" w:hAnsi="Cambria"/>
        </w:rPr>
      </w:pPr>
      <w:r w:rsidRPr="00D7033A">
        <w:rPr>
          <w:rFonts w:ascii="Cambria" w:hAnsi="Cambria"/>
        </w:rPr>
        <w:t>Erasmus, Barrington</w:t>
      </w:r>
      <w:r w:rsidR="00D7033A">
        <w:rPr>
          <w:rFonts w:ascii="Cambria" w:hAnsi="Cambria"/>
        </w:rPr>
        <w:t xml:space="preserve"> </w:t>
      </w:r>
    </w:p>
    <w:p w14:paraId="1B9FA739" w14:textId="77777777" w:rsidR="00C37ED5" w:rsidRPr="00D7033A" w:rsidRDefault="00EC08CD">
      <w:pPr>
        <w:rPr>
          <w:rFonts w:ascii="Cambria" w:hAnsi="Cambria"/>
        </w:rPr>
      </w:pPr>
      <w:r w:rsidRPr="00D7033A">
        <w:rPr>
          <w:rFonts w:ascii="Cambria" w:hAnsi="Cambria"/>
        </w:rPr>
        <w:br w:type="page"/>
      </w:r>
    </w:p>
    <w:p w14:paraId="56DEE702" w14:textId="77777777" w:rsidR="00C37ED5" w:rsidRPr="00D7033A" w:rsidRDefault="00EC08CD">
      <w:pPr>
        <w:pStyle w:val="Heading1"/>
        <w:spacing w:before="400" w:after="400"/>
        <w:rPr>
          <w:rFonts w:ascii="Cambria" w:hAnsi="Cambria"/>
        </w:rPr>
      </w:pPr>
      <w:r w:rsidRPr="00D7033A">
        <w:rPr>
          <w:rFonts w:ascii="Cambria" w:hAnsi="Cambria"/>
        </w:rPr>
        <w:lastRenderedPageBreak/>
        <w:t>About the Global Youth Council on Science, Law and Sustainability</w:t>
      </w:r>
    </w:p>
    <w:p w14:paraId="4051257F" w14:textId="77777777" w:rsidR="00C37ED5" w:rsidRPr="00D7033A" w:rsidRDefault="00EC08CD">
      <w:pPr>
        <w:spacing w:after="200"/>
        <w:rPr>
          <w:rFonts w:ascii="Cambria" w:hAnsi="Cambria"/>
        </w:rPr>
      </w:pPr>
      <w:r w:rsidRPr="00D7033A">
        <w:rPr>
          <w:rFonts w:ascii="Cambria" w:hAnsi="Cambria"/>
        </w:rPr>
        <w:t>The Global Youth Council on Science, Law and Sustainability (GYC) was created during COVID lockdown by concerned youth who wanted to continue learning and exploring issues concerning the environment and climate change while their education was put on pause. These young people came together to establish a council comprised of members from many countries with the purpose of advancing environmental education and youth engagement in science, law, and sustainability.</w:t>
      </w:r>
    </w:p>
    <w:p w14:paraId="041856F3" w14:textId="77777777" w:rsidR="00C37ED5" w:rsidRPr="00D7033A" w:rsidRDefault="00EC08CD">
      <w:pPr>
        <w:spacing w:after="200"/>
        <w:rPr>
          <w:rFonts w:ascii="Cambria" w:hAnsi="Cambria"/>
        </w:rPr>
      </w:pPr>
      <w:r w:rsidRPr="00D7033A">
        <w:rPr>
          <w:rFonts w:ascii="Cambria" w:hAnsi="Cambria"/>
        </w:rPr>
        <w:t>The mission of the Global Youth Council on Science, Law and Sustainability is to advance the engagement of young people for the public benefit, through inspiration, insights and educational activities, programmes and resources on science and law relating to sustainability, innovation and the natural world. The GYC objectives are to advance the voices and views of young people by developing our skills, capacities and capabilities, and to enable youth to participate in global debates and society as responsible and engaged voices for future generations.</w:t>
      </w:r>
    </w:p>
    <w:p w14:paraId="34CC6BA4" w14:textId="77777777" w:rsidR="00C37ED5" w:rsidRPr="00D7033A" w:rsidRDefault="00EC08CD">
      <w:pPr>
        <w:spacing w:after="200"/>
        <w:rPr>
          <w:rFonts w:ascii="Cambria" w:hAnsi="Cambria"/>
        </w:rPr>
      </w:pPr>
      <w:r w:rsidRPr="00D7033A">
        <w:rPr>
          <w:rFonts w:ascii="Cambria" w:hAnsi="Cambria"/>
        </w:rPr>
        <w:t>The main programmes of the GYC include editing Harmony, an online youth journal featuring articles and artwork on the world's Sustainable Development Goals (SDGs); editing Futures, an annual anthology of stories by young writers on the SDGs and pathways to more sustainable futures; leading projects related to the SDGs in our communities and globally, including through research, consultations, skill and knowledge sharing and action; and hosting online and in-person workshops, roundtables and exchanges, social media outreach and awareness raising, meetings with decision makers, and delegations to international negotiations and forums.</w:t>
      </w:r>
    </w:p>
    <w:p w14:paraId="214A315F" w14:textId="77777777" w:rsidR="00C37ED5" w:rsidRPr="00D7033A" w:rsidRDefault="00EC08CD">
      <w:pPr>
        <w:spacing w:after="400"/>
        <w:rPr>
          <w:rFonts w:ascii="Cambria" w:hAnsi="Cambria"/>
        </w:rPr>
      </w:pPr>
      <w:r w:rsidRPr="00D7033A">
        <w:rPr>
          <w:rFonts w:ascii="Cambria" w:hAnsi="Cambria"/>
        </w:rPr>
        <w:t>The Global Youth Council on Science, Law and Sustainability is registered as an education and environmental charity based in Cambridge, United Kingdom.</w:t>
      </w:r>
    </w:p>
    <w:p w14:paraId="1D36F264" w14:textId="77777777" w:rsidR="00D7033A" w:rsidRDefault="00D7033A">
      <w:pPr>
        <w:rPr>
          <w:rFonts w:ascii="Cambria" w:hAnsi="Cambria"/>
          <w:color w:val="2E74B5"/>
          <w:sz w:val="32"/>
          <w:szCs w:val="32"/>
        </w:rPr>
      </w:pPr>
      <w:r>
        <w:rPr>
          <w:rFonts w:ascii="Cambria" w:hAnsi="Cambria"/>
        </w:rPr>
        <w:br w:type="page"/>
      </w:r>
    </w:p>
    <w:p w14:paraId="3654C53B" w14:textId="1E14C0D8" w:rsidR="00C37ED5" w:rsidRPr="00D7033A" w:rsidRDefault="00EC08CD">
      <w:pPr>
        <w:pStyle w:val="Heading1"/>
        <w:spacing w:before="400" w:after="400"/>
        <w:rPr>
          <w:rFonts w:ascii="Cambria" w:hAnsi="Cambria"/>
        </w:rPr>
      </w:pPr>
      <w:r w:rsidRPr="00D7033A">
        <w:rPr>
          <w:rFonts w:ascii="Cambria" w:hAnsi="Cambria"/>
        </w:rPr>
        <w:lastRenderedPageBreak/>
        <w:t>Outline of the Report</w:t>
      </w:r>
    </w:p>
    <w:p w14:paraId="6D1F395B" w14:textId="77777777" w:rsidR="00C37ED5" w:rsidRPr="00D7033A" w:rsidRDefault="00EC08CD">
      <w:pPr>
        <w:rPr>
          <w:rFonts w:ascii="Cambria" w:hAnsi="Cambria"/>
        </w:rPr>
      </w:pPr>
      <w:r w:rsidRPr="00D7033A">
        <w:rPr>
          <w:rFonts w:ascii="Cambria" w:hAnsi="Cambria"/>
        </w:rPr>
        <w:t>i. About Global Youth Council on Science, Law and Sustainability</w:t>
      </w:r>
    </w:p>
    <w:p w14:paraId="61E8387D" w14:textId="77777777" w:rsidR="00C37ED5" w:rsidRPr="00D7033A" w:rsidRDefault="00EC08CD">
      <w:pPr>
        <w:rPr>
          <w:rFonts w:ascii="Cambria" w:hAnsi="Cambria"/>
        </w:rPr>
      </w:pPr>
      <w:r w:rsidRPr="00D7033A">
        <w:rPr>
          <w:rFonts w:ascii="Cambria" w:hAnsi="Cambria"/>
        </w:rPr>
        <w:t>ii. Outline of the Report</w:t>
      </w:r>
    </w:p>
    <w:p w14:paraId="24CC0AEC" w14:textId="77777777" w:rsidR="00C37ED5" w:rsidRPr="00D7033A" w:rsidRDefault="00EC08CD">
      <w:pPr>
        <w:rPr>
          <w:rFonts w:ascii="Cambria" w:hAnsi="Cambria"/>
        </w:rPr>
      </w:pPr>
      <w:r w:rsidRPr="00D7033A">
        <w:rPr>
          <w:rFonts w:ascii="Cambria" w:hAnsi="Cambria"/>
        </w:rPr>
        <w:t>iii. Executive Summary</w:t>
      </w:r>
    </w:p>
    <w:p w14:paraId="42CBCEB5" w14:textId="77777777" w:rsidR="00C37ED5" w:rsidRPr="00D7033A" w:rsidRDefault="00EC08CD">
      <w:pPr>
        <w:rPr>
          <w:rFonts w:ascii="Cambria" w:hAnsi="Cambria"/>
        </w:rPr>
      </w:pPr>
      <w:r w:rsidRPr="00D7033A">
        <w:rPr>
          <w:rFonts w:ascii="Cambria" w:hAnsi="Cambria"/>
        </w:rPr>
        <w:t>iv. Acknowledgements</w:t>
      </w:r>
    </w:p>
    <w:p w14:paraId="33E86F18" w14:textId="77777777" w:rsidR="0084691D" w:rsidRDefault="0084691D">
      <w:pPr>
        <w:rPr>
          <w:rFonts w:ascii="Cambria" w:hAnsi="Cambria"/>
        </w:rPr>
      </w:pPr>
    </w:p>
    <w:p w14:paraId="1FC5E0D4" w14:textId="7F37A705" w:rsidR="00C37ED5" w:rsidRPr="00D7033A" w:rsidRDefault="00EC08CD">
      <w:pPr>
        <w:rPr>
          <w:rFonts w:ascii="Cambria" w:hAnsi="Cambria"/>
        </w:rPr>
      </w:pPr>
      <w:r w:rsidRPr="00D7033A">
        <w:rPr>
          <w:rFonts w:ascii="Cambria" w:hAnsi="Cambria"/>
        </w:rPr>
        <w:t>1. Introduction</w:t>
      </w:r>
      <w:r w:rsidR="00E95D12">
        <w:rPr>
          <w:rFonts w:ascii="Cambria" w:hAnsi="Cambria"/>
        </w:rPr>
        <w:t xml:space="preserve"> – </w:t>
      </w:r>
      <w:r w:rsidR="00A842B6">
        <w:rPr>
          <w:rFonts w:ascii="Cambria" w:hAnsi="Cambria"/>
        </w:rPr>
        <w:t xml:space="preserve">Why </w:t>
      </w:r>
      <w:r w:rsidR="00E95D12">
        <w:rPr>
          <w:rFonts w:ascii="Cambria" w:hAnsi="Cambria"/>
        </w:rPr>
        <w:t>Protect and Restor</w:t>
      </w:r>
      <w:r w:rsidR="00A842B6">
        <w:rPr>
          <w:rFonts w:ascii="Cambria" w:hAnsi="Cambria"/>
        </w:rPr>
        <w:t>e</w:t>
      </w:r>
      <w:r w:rsidR="00E95D12">
        <w:rPr>
          <w:rFonts w:ascii="Cambria" w:hAnsi="Cambria"/>
        </w:rPr>
        <w:t xml:space="preserve"> our Fen Wetlands and Water Systems </w:t>
      </w:r>
    </w:p>
    <w:p w14:paraId="054EEE26" w14:textId="77777777" w:rsidR="00C37ED5" w:rsidRPr="00D7033A" w:rsidRDefault="00EC08CD">
      <w:pPr>
        <w:rPr>
          <w:rFonts w:ascii="Cambria" w:hAnsi="Cambria"/>
        </w:rPr>
      </w:pPr>
      <w:r w:rsidRPr="00D7033A">
        <w:rPr>
          <w:rFonts w:ascii="Cambria" w:hAnsi="Cambria"/>
        </w:rPr>
        <w:t>2. What is Wetlands City Accreditation under the Ramsar Convention</w:t>
      </w:r>
    </w:p>
    <w:p w14:paraId="4012E612" w14:textId="65A816A5" w:rsidR="00C37ED5" w:rsidRPr="00D7033A" w:rsidRDefault="00EC08CD">
      <w:pPr>
        <w:rPr>
          <w:rFonts w:ascii="Cambria" w:hAnsi="Cambria"/>
        </w:rPr>
      </w:pPr>
      <w:r w:rsidRPr="00D7033A">
        <w:rPr>
          <w:rFonts w:ascii="Cambria" w:hAnsi="Cambria"/>
        </w:rPr>
        <w:t xml:space="preserve">3. </w:t>
      </w:r>
      <w:r w:rsidR="006F274D">
        <w:rPr>
          <w:rFonts w:ascii="Cambria" w:hAnsi="Cambria"/>
        </w:rPr>
        <w:t xml:space="preserve">Why and </w:t>
      </w:r>
      <w:r w:rsidR="00A842B6">
        <w:rPr>
          <w:rFonts w:ascii="Cambria" w:hAnsi="Cambria"/>
        </w:rPr>
        <w:t>How to</w:t>
      </w:r>
      <w:r w:rsidRPr="00D7033A">
        <w:rPr>
          <w:rFonts w:ascii="Cambria" w:hAnsi="Cambria"/>
        </w:rPr>
        <w:t xml:space="preserve"> Accredit Cambridge and Peterborough as a Wetlands City</w:t>
      </w:r>
    </w:p>
    <w:p w14:paraId="30111835" w14:textId="77777777" w:rsidR="00C37ED5" w:rsidRPr="00D7033A" w:rsidRDefault="00EC08CD">
      <w:pPr>
        <w:rPr>
          <w:rFonts w:ascii="Cambria" w:hAnsi="Cambria"/>
        </w:rPr>
      </w:pPr>
      <w:r w:rsidRPr="00D7033A">
        <w:rPr>
          <w:rFonts w:ascii="Cambria" w:hAnsi="Cambria"/>
        </w:rPr>
        <w:t xml:space="preserve">   3.1 A Ramsar Site fully or partly in the city administrative boundaries</w:t>
      </w:r>
    </w:p>
    <w:p w14:paraId="1ADA70AA" w14:textId="77777777" w:rsidR="00C37ED5" w:rsidRPr="00D7033A" w:rsidRDefault="00EC08CD">
      <w:pPr>
        <w:rPr>
          <w:rFonts w:ascii="Cambria" w:hAnsi="Cambria"/>
        </w:rPr>
      </w:pPr>
      <w:r w:rsidRPr="00D7033A">
        <w:rPr>
          <w:rFonts w:ascii="Cambria" w:hAnsi="Cambria"/>
        </w:rPr>
        <w:t xml:space="preserve">   3.2 National and/or local policy measures and regulatory instruments</w:t>
      </w:r>
    </w:p>
    <w:p w14:paraId="4920E134" w14:textId="77777777" w:rsidR="00C37ED5" w:rsidRPr="00D7033A" w:rsidRDefault="00EC08CD">
      <w:pPr>
        <w:rPr>
          <w:rFonts w:ascii="Cambria" w:hAnsi="Cambria"/>
        </w:rPr>
      </w:pPr>
      <w:r w:rsidRPr="00D7033A">
        <w:rPr>
          <w:rFonts w:ascii="Cambria" w:hAnsi="Cambria"/>
        </w:rPr>
        <w:t xml:space="preserve">   3.3 Restoration and creation of wetlands</w:t>
      </w:r>
    </w:p>
    <w:p w14:paraId="0D6C719E" w14:textId="77777777" w:rsidR="00C37ED5" w:rsidRPr="00D7033A" w:rsidRDefault="00EC08CD">
      <w:pPr>
        <w:rPr>
          <w:rFonts w:ascii="Cambria" w:hAnsi="Cambria"/>
        </w:rPr>
      </w:pPr>
      <w:r w:rsidRPr="00D7033A">
        <w:rPr>
          <w:rFonts w:ascii="Cambria" w:hAnsi="Cambria"/>
        </w:rPr>
        <w:t xml:space="preserve">   3.4 Spatial planning and integrated city management</w:t>
      </w:r>
    </w:p>
    <w:p w14:paraId="144F7931" w14:textId="77777777" w:rsidR="00C37ED5" w:rsidRPr="00D7033A" w:rsidRDefault="00EC08CD">
      <w:pPr>
        <w:rPr>
          <w:rFonts w:ascii="Cambria" w:hAnsi="Cambria"/>
        </w:rPr>
      </w:pPr>
      <w:r w:rsidRPr="00D7033A">
        <w:rPr>
          <w:rFonts w:ascii="Cambria" w:hAnsi="Cambria"/>
        </w:rPr>
        <w:t xml:space="preserve">   3.5 Inclusivity, empowerment, and participation of local stakeholders</w:t>
      </w:r>
    </w:p>
    <w:p w14:paraId="47E90885" w14:textId="77777777" w:rsidR="00C37ED5" w:rsidRPr="00D7033A" w:rsidRDefault="00EC08CD">
      <w:pPr>
        <w:rPr>
          <w:rFonts w:ascii="Cambria" w:hAnsi="Cambria"/>
        </w:rPr>
      </w:pPr>
      <w:r w:rsidRPr="00D7033A">
        <w:rPr>
          <w:rFonts w:ascii="Cambria" w:hAnsi="Cambria"/>
        </w:rPr>
        <w:t xml:space="preserve">   3.6 Raised levels of public awareness about wetland values</w:t>
      </w:r>
    </w:p>
    <w:p w14:paraId="39B6A9C6" w14:textId="77777777" w:rsidR="00D7033A" w:rsidRPr="00D7033A" w:rsidRDefault="00D7033A" w:rsidP="00D7033A">
      <w:pPr>
        <w:ind w:firstLine="720"/>
        <w:rPr>
          <w:rFonts w:ascii="Cambria" w:hAnsi="Cambria"/>
        </w:rPr>
      </w:pPr>
      <w:r w:rsidRPr="00D7033A">
        <w:rPr>
          <w:rFonts w:ascii="Cambria" w:hAnsi="Cambria"/>
        </w:rPr>
        <w:t>3.6.1</w:t>
      </w:r>
      <w:r w:rsidR="00EC08CD" w:rsidRPr="00D7033A">
        <w:rPr>
          <w:rFonts w:ascii="Cambria" w:hAnsi="Cambria"/>
        </w:rPr>
        <w:t xml:space="preserve"> Standards on water quality and sanitation</w:t>
      </w:r>
    </w:p>
    <w:p w14:paraId="4B34AF98" w14:textId="2712CEA2" w:rsidR="00C37ED5" w:rsidRPr="00D7033A" w:rsidRDefault="00D7033A" w:rsidP="00D7033A">
      <w:pPr>
        <w:ind w:firstLine="720"/>
        <w:rPr>
          <w:rFonts w:ascii="Cambria" w:hAnsi="Cambria"/>
        </w:rPr>
      </w:pPr>
      <w:r w:rsidRPr="00D7033A">
        <w:rPr>
          <w:rFonts w:ascii="Cambria" w:hAnsi="Cambria"/>
        </w:rPr>
        <w:t>3.6.2 Flood defences and other e</w:t>
      </w:r>
      <w:r w:rsidR="00EC08CD" w:rsidRPr="00D7033A">
        <w:rPr>
          <w:rFonts w:ascii="Cambria" w:hAnsi="Cambria"/>
        </w:rPr>
        <w:t>cosystem services</w:t>
      </w:r>
    </w:p>
    <w:p w14:paraId="3F412B4B" w14:textId="300AE53E" w:rsidR="00C37ED5" w:rsidRPr="00D7033A" w:rsidRDefault="00EC08CD">
      <w:pPr>
        <w:rPr>
          <w:rFonts w:ascii="Cambria" w:hAnsi="Cambria"/>
        </w:rPr>
      </w:pPr>
      <w:r w:rsidRPr="00D7033A">
        <w:rPr>
          <w:rFonts w:ascii="Cambria" w:hAnsi="Cambria"/>
        </w:rPr>
        <w:t xml:space="preserve">   </w:t>
      </w:r>
      <w:r w:rsidR="00D7033A" w:rsidRPr="00D7033A">
        <w:rPr>
          <w:rFonts w:ascii="Cambria" w:hAnsi="Cambria"/>
        </w:rPr>
        <w:tab/>
      </w:r>
      <w:r w:rsidRPr="00D7033A">
        <w:rPr>
          <w:rFonts w:ascii="Cambria" w:hAnsi="Cambria"/>
        </w:rPr>
        <w:t>3.</w:t>
      </w:r>
      <w:r w:rsidR="00D7033A" w:rsidRPr="00D7033A">
        <w:rPr>
          <w:rFonts w:ascii="Cambria" w:hAnsi="Cambria"/>
        </w:rPr>
        <w:t>6.3</w:t>
      </w:r>
      <w:r w:rsidRPr="00D7033A">
        <w:rPr>
          <w:rFonts w:ascii="Cambria" w:hAnsi="Cambria"/>
        </w:rPr>
        <w:t xml:space="preserve"> Linkages between local communities and wetlands</w:t>
      </w:r>
    </w:p>
    <w:p w14:paraId="4226A441" w14:textId="2F9778EA" w:rsidR="00C37ED5" w:rsidRPr="00D7033A" w:rsidRDefault="00EC08CD">
      <w:pPr>
        <w:rPr>
          <w:rFonts w:ascii="Cambria" w:hAnsi="Cambria"/>
        </w:rPr>
      </w:pPr>
      <w:r w:rsidRPr="00D7033A">
        <w:rPr>
          <w:rFonts w:ascii="Cambria" w:hAnsi="Cambria"/>
        </w:rPr>
        <w:t xml:space="preserve">4. </w:t>
      </w:r>
      <w:r w:rsidR="00A842B6">
        <w:rPr>
          <w:rFonts w:ascii="Cambria" w:hAnsi="Cambria"/>
        </w:rPr>
        <w:t>Who and When to</w:t>
      </w:r>
      <w:r w:rsidRPr="00D7033A">
        <w:rPr>
          <w:rFonts w:ascii="Cambria" w:hAnsi="Cambria"/>
        </w:rPr>
        <w:t xml:space="preserve"> </w:t>
      </w:r>
      <w:r w:rsidR="00A842B6">
        <w:rPr>
          <w:rFonts w:ascii="Cambria" w:hAnsi="Cambria"/>
        </w:rPr>
        <w:t>Protect and Restore</w:t>
      </w:r>
      <w:r w:rsidRPr="00D7033A">
        <w:rPr>
          <w:rFonts w:ascii="Cambria" w:hAnsi="Cambria"/>
        </w:rPr>
        <w:t xml:space="preserve"> Cambridge and Peterborough</w:t>
      </w:r>
      <w:r w:rsidR="00A842B6">
        <w:rPr>
          <w:rFonts w:ascii="Cambria" w:hAnsi="Cambria"/>
        </w:rPr>
        <w:t xml:space="preserve"> Fenlands</w:t>
      </w:r>
    </w:p>
    <w:p w14:paraId="5F781A71" w14:textId="77777777" w:rsidR="00C37ED5" w:rsidRPr="00D7033A" w:rsidRDefault="00EC08CD">
      <w:pPr>
        <w:rPr>
          <w:rFonts w:ascii="Cambria" w:hAnsi="Cambria"/>
        </w:rPr>
      </w:pPr>
      <w:r w:rsidRPr="00D7033A">
        <w:rPr>
          <w:rFonts w:ascii="Cambria" w:hAnsi="Cambria"/>
        </w:rPr>
        <w:t xml:space="preserve">   4.1 Set Up a Commission</w:t>
      </w:r>
    </w:p>
    <w:p w14:paraId="1D9B502C" w14:textId="77777777" w:rsidR="00C37ED5" w:rsidRPr="00D7033A" w:rsidRDefault="00EC08CD">
      <w:pPr>
        <w:rPr>
          <w:rFonts w:ascii="Cambria" w:hAnsi="Cambria"/>
        </w:rPr>
      </w:pPr>
      <w:r w:rsidRPr="00D7033A">
        <w:rPr>
          <w:rFonts w:ascii="Cambria" w:hAnsi="Cambria"/>
        </w:rPr>
        <w:t xml:space="preserve">   4.2 Conduct an Assessment</w:t>
      </w:r>
    </w:p>
    <w:p w14:paraId="6A5F69C5" w14:textId="77777777" w:rsidR="00C37ED5" w:rsidRPr="00D7033A" w:rsidRDefault="00EC08CD">
      <w:pPr>
        <w:rPr>
          <w:rFonts w:ascii="Cambria" w:hAnsi="Cambria"/>
        </w:rPr>
      </w:pPr>
      <w:r w:rsidRPr="00D7033A">
        <w:rPr>
          <w:rFonts w:ascii="Cambria" w:hAnsi="Cambria"/>
        </w:rPr>
        <w:t xml:space="preserve">   4.3 Prepare and Submit an </w:t>
      </w:r>
      <w:proofErr w:type="gramStart"/>
      <w:r w:rsidRPr="00D7033A">
        <w:rPr>
          <w:rFonts w:ascii="Cambria" w:hAnsi="Cambria"/>
        </w:rPr>
        <w:t>Application</w:t>
      </w:r>
      <w:proofErr w:type="gramEnd"/>
    </w:p>
    <w:p w14:paraId="696996D6" w14:textId="77777777" w:rsidR="00C37ED5" w:rsidRPr="00D7033A" w:rsidRDefault="00EC08CD">
      <w:pPr>
        <w:rPr>
          <w:rFonts w:ascii="Cambria" w:hAnsi="Cambria"/>
        </w:rPr>
      </w:pPr>
      <w:r w:rsidRPr="00D7033A">
        <w:rPr>
          <w:rFonts w:ascii="Cambria" w:hAnsi="Cambria"/>
        </w:rPr>
        <w:t xml:space="preserve">   4.4 Follow Up</w:t>
      </w:r>
    </w:p>
    <w:p w14:paraId="12CC7BA4" w14:textId="77777777" w:rsidR="00C37ED5" w:rsidRPr="00D7033A" w:rsidRDefault="00EC08CD">
      <w:pPr>
        <w:rPr>
          <w:rFonts w:ascii="Cambria" w:hAnsi="Cambria"/>
        </w:rPr>
      </w:pPr>
      <w:r w:rsidRPr="00D7033A">
        <w:rPr>
          <w:rFonts w:ascii="Cambria" w:hAnsi="Cambria"/>
        </w:rPr>
        <w:t>5. Conclusions and Recommendations</w:t>
      </w:r>
    </w:p>
    <w:p w14:paraId="49B00BA2" w14:textId="4893AE34" w:rsidR="00C37ED5" w:rsidRPr="00D7033A" w:rsidRDefault="00EC08CD">
      <w:pPr>
        <w:rPr>
          <w:rFonts w:ascii="Cambria" w:hAnsi="Cambria"/>
        </w:rPr>
      </w:pPr>
      <w:r w:rsidRPr="00D7033A">
        <w:rPr>
          <w:rFonts w:ascii="Cambria" w:hAnsi="Cambria"/>
        </w:rPr>
        <w:t xml:space="preserve">   5.1 </w:t>
      </w:r>
      <w:r w:rsidR="00A842B6" w:rsidRPr="00D7033A">
        <w:rPr>
          <w:rFonts w:ascii="Cambria" w:hAnsi="Cambria"/>
        </w:rPr>
        <w:t>Recognise Wetlands and Flood Defence Contributions</w:t>
      </w:r>
    </w:p>
    <w:p w14:paraId="01BB2384" w14:textId="77777777" w:rsidR="00C37ED5" w:rsidRPr="00D7033A" w:rsidRDefault="00EC08CD">
      <w:pPr>
        <w:rPr>
          <w:rFonts w:ascii="Cambria" w:hAnsi="Cambria"/>
        </w:rPr>
      </w:pPr>
      <w:r w:rsidRPr="00D7033A">
        <w:rPr>
          <w:rFonts w:ascii="Cambria" w:hAnsi="Cambria"/>
        </w:rPr>
        <w:t xml:space="preserve">   5.2 Register a Youth Pledge for Biodiversity Action</w:t>
      </w:r>
    </w:p>
    <w:p w14:paraId="034E3462" w14:textId="7BC1F8B5" w:rsidR="00C37ED5" w:rsidRPr="00D7033A" w:rsidRDefault="00EC08CD">
      <w:pPr>
        <w:rPr>
          <w:rFonts w:ascii="Cambria" w:hAnsi="Cambria"/>
        </w:rPr>
      </w:pPr>
      <w:r w:rsidRPr="00D7033A">
        <w:rPr>
          <w:rFonts w:ascii="Cambria" w:hAnsi="Cambria"/>
        </w:rPr>
        <w:t xml:space="preserve">   5.3 </w:t>
      </w:r>
      <w:r w:rsidR="00A842B6" w:rsidRPr="00D7033A">
        <w:rPr>
          <w:rFonts w:ascii="Cambria" w:hAnsi="Cambria"/>
        </w:rPr>
        <w:t xml:space="preserve">Apply to Accredit Cambridge as a Ramsar Wetlands City </w:t>
      </w:r>
    </w:p>
    <w:p w14:paraId="6A3C3445" w14:textId="1A3BABFB" w:rsidR="00C37ED5" w:rsidRPr="00D7033A" w:rsidRDefault="00EC08CD">
      <w:pPr>
        <w:rPr>
          <w:rFonts w:ascii="Cambria" w:hAnsi="Cambria"/>
        </w:rPr>
      </w:pPr>
      <w:r w:rsidRPr="00D7033A">
        <w:rPr>
          <w:rFonts w:ascii="Cambria" w:hAnsi="Cambria"/>
        </w:rPr>
        <w:t xml:space="preserve">   5.4 </w:t>
      </w:r>
      <w:r w:rsidR="00A842B6" w:rsidRPr="00D7033A">
        <w:rPr>
          <w:rFonts w:ascii="Cambria" w:hAnsi="Cambria"/>
        </w:rPr>
        <w:t xml:space="preserve">Next </w:t>
      </w:r>
      <w:r w:rsidRPr="00D7033A">
        <w:rPr>
          <w:rFonts w:ascii="Cambria" w:hAnsi="Cambria"/>
        </w:rPr>
        <w:t>Steps – Youth Petition</w:t>
      </w:r>
      <w:r w:rsidR="006F274D">
        <w:rPr>
          <w:rFonts w:ascii="Cambria" w:hAnsi="Cambria"/>
        </w:rPr>
        <w:t>, River Cam Festival Outreach</w:t>
      </w:r>
      <w:r w:rsidRPr="00D7033A">
        <w:rPr>
          <w:rFonts w:ascii="Cambria" w:hAnsi="Cambria"/>
        </w:rPr>
        <w:t xml:space="preserve"> and Meeting with Decision Makers</w:t>
      </w:r>
    </w:p>
    <w:p w14:paraId="52542A1B" w14:textId="77777777" w:rsidR="00A842B6" w:rsidRDefault="00A842B6">
      <w:pPr>
        <w:rPr>
          <w:rFonts w:ascii="Cambria" w:hAnsi="Cambria"/>
        </w:rPr>
      </w:pPr>
    </w:p>
    <w:p w14:paraId="22AE3366" w14:textId="0C69CFC3" w:rsidR="00C37ED5" w:rsidRPr="00D7033A" w:rsidRDefault="00EC08CD">
      <w:pPr>
        <w:rPr>
          <w:rFonts w:ascii="Cambria" w:hAnsi="Cambria"/>
        </w:rPr>
      </w:pPr>
      <w:r w:rsidRPr="00D7033A">
        <w:rPr>
          <w:rFonts w:ascii="Cambria" w:hAnsi="Cambria"/>
        </w:rPr>
        <w:t>Appendices</w:t>
      </w:r>
    </w:p>
    <w:p w14:paraId="0FF69751" w14:textId="77777777" w:rsidR="00C37ED5" w:rsidRPr="00D7033A" w:rsidRDefault="00EC08CD">
      <w:pPr>
        <w:rPr>
          <w:rFonts w:ascii="Cambria" w:hAnsi="Cambria"/>
        </w:rPr>
      </w:pPr>
      <w:r w:rsidRPr="00D7033A">
        <w:rPr>
          <w:rFonts w:ascii="Cambria" w:hAnsi="Cambria"/>
        </w:rPr>
        <w:t xml:space="preserve">   v. Ideas for Commission Members</w:t>
      </w:r>
    </w:p>
    <w:p w14:paraId="0217A7F1" w14:textId="77777777" w:rsidR="00C37ED5" w:rsidRPr="00D7033A" w:rsidRDefault="00EC08CD">
      <w:pPr>
        <w:spacing w:after="400"/>
        <w:rPr>
          <w:rFonts w:ascii="Cambria" w:hAnsi="Cambria"/>
        </w:rPr>
      </w:pPr>
      <w:r w:rsidRPr="00D7033A">
        <w:rPr>
          <w:rFonts w:ascii="Cambria" w:hAnsi="Cambria"/>
        </w:rPr>
        <w:t xml:space="preserve">   vi. Application Form for Accreditation</w:t>
      </w:r>
    </w:p>
    <w:p w14:paraId="2186288A" w14:textId="77777777" w:rsidR="00D7033A" w:rsidRDefault="00D7033A">
      <w:pPr>
        <w:rPr>
          <w:rFonts w:ascii="Cambria" w:hAnsi="Cambria"/>
          <w:color w:val="2E74B5"/>
          <w:sz w:val="32"/>
          <w:szCs w:val="32"/>
        </w:rPr>
      </w:pPr>
      <w:r>
        <w:rPr>
          <w:rFonts w:ascii="Cambria" w:hAnsi="Cambria"/>
        </w:rPr>
        <w:br w:type="page"/>
      </w:r>
    </w:p>
    <w:p w14:paraId="6C8AC2C9" w14:textId="5FFDAA96" w:rsidR="00C37ED5" w:rsidRPr="00D7033A" w:rsidRDefault="00EC08CD">
      <w:pPr>
        <w:pStyle w:val="Heading1"/>
        <w:spacing w:before="400" w:after="400"/>
        <w:rPr>
          <w:rFonts w:ascii="Cambria" w:hAnsi="Cambria"/>
        </w:rPr>
      </w:pPr>
      <w:r w:rsidRPr="00D7033A">
        <w:rPr>
          <w:rFonts w:ascii="Cambria" w:hAnsi="Cambria"/>
        </w:rPr>
        <w:lastRenderedPageBreak/>
        <w:t>Executive Summary</w:t>
      </w:r>
    </w:p>
    <w:p w14:paraId="225F9926" w14:textId="77777777" w:rsidR="00C37ED5" w:rsidRPr="00D7033A" w:rsidRDefault="00EC08CD">
      <w:pPr>
        <w:spacing w:after="200"/>
        <w:rPr>
          <w:rFonts w:ascii="Cambria" w:hAnsi="Cambria"/>
        </w:rPr>
      </w:pPr>
      <w:r w:rsidRPr="00D7033A">
        <w:rPr>
          <w:rFonts w:ascii="Cambria" w:hAnsi="Cambria"/>
        </w:rPr>
        <w:t>Here in the Cambridgeshire fenlands, across the UK and worldwide, we have a special opportunity. Our wetlands are not wastelands to be drained and forgotten – they are living, breathing systems that protect us from floods, store carbon to fight climate change, support incredible biodiversity, and connect us to centuries of local heritage. Yet these vital ecosystems face mounting pressures from development, climate change, and the legacy of historical drainage that nearly destroyed them.</w:t>
      </w:r>
    </w:p>
    <w:p w14:paraId="488311A8" w14:textId="77777777" w:rsidR="00C37ED5" w:rsidRPr="00D7033A" w:rsidRDefault="00EC08CD">
      <w:pPr>
        <w:spacing w:after="200"/>
        <w:rPr>
          <w:rFonts w:ascii="Cambria" w:hAnsi="Cambria"/>
        </w:rPr>
      </w:pPr>
      <w:r w:rsidRPr="00D7033A">
        <w:rPr>
          <w:rFonts w:ascii="Cambria" w:hAnsi="Cambria"/>
        </w:rPr>
        <w:t>This report proposes that Cambridge and Peterborough seek accreditation as a Ramsar Wetlands City, joining a global network of cities that have taken exceptional steps to safeguard their urban wetlands. Our region is home to internationally important Ramsar sites including Wicken Fen, the Nene Washes, the Ouse Washes, and The Wash estuary. We have pioneering restoration projects like the Wicken Fen Vision and the Great Fen Project. We have local communities with deep connections to fenlands heritage, scientists conducting world-leading research, and young people mobilising for climate action.</w:t>
      </w:r>
    </w:p>
    <w:p w14:paraId="6749457A" w14:textId="77777777" w:rsidR="00C37ED5" w:rsidRPr="00D7033A" w:rsidRDefault="00EC08CD">
      <w:pPr>
        <w:spacing w:after="200"/>
        <w:rPr>
          <w:rFonts w:ascii="Cambria" w:hAnsi="Cambria"/>
        </w:rPr>
      </w:pPr>
      <w:r w:rsidRPr="00D7033A">
        <w:rPr>
          <w:rFonts w:ascii="Cambria" w:hAnsi="Cambria"/>
        </w:rPr>
        <w:t>Cambridge and Peterborough meet the six international criteria for Wetlands City Accreditation. We can demonstrate our commitment to wetland conservation through policies, restoration programmes, integrated planning, stakeholder participation, and public awareness efforts. Accreditation would bring international recognition, strengthen our flood defences, enhance climate resilience, support biodiversity recovery, and inspire other cities to follow our example. Most importantly, it would signal to future generations that we take seriously our responsibility as stewards of these irreplaceable landscapes.</w:t>
      </w:r>
    </w:p>
    <w:p w14:paraId="00FB454C" w14:textId="77777777" w:rsidR="00C37ED5" w:rsidRPr="00D7033A" w:rsidRDefault="00EC08CD">
      <w:pPr>
        <w:spacing w:after="400"/>
        <w:rPr>
          <w:rFonts w:ascii="Cambria" w:hAnsi="Cambria"/>
        </w:rPr>
      </w:pPr>
      <w:r w:rsidRPr="00D7033A">
        <w:rPr>
          <w:rFonts w:ascii="Cambria" w:hAnsi="Cambria"/>
        </w:rPr>
        <w:t>We propose a clear pathway forward: establish a multi-stakeholder commission, conduct a comprehensive assessment, prepare and submit the application to the UK Ramsar Administrative Authority, and maintain our commitments for the six-year accreditation period. This is an opportunity we cannot afford to miss. Our wetlands need us, and we need them. Together, we can build a future where Cambridge and Peterborough are recognised globally as model cities for wetland conservation and wise use.</w:t>
      </w:r>
    </w:p>
    <w:p w14:paraId="429E1E45" w14:textId="77777777" w:rsidR="00C37ED5" w:rsidRPr="00D7033A" w:rsidRDefault="00EC08CD">
      <w:pPr>
        <w:pStyle w:val="Heading1"/>
        <w:spacing w:before="400" w:after="400"/>
        <w:rPr>
          <w:rFonts w:ascii="Cambria" w:hAnsi="Cambria"/>
        </w:rPr>
      </w:pPr>
      <w:r w:rsidRPr="00D7033A">
        <w:rPr>
          <w:rFonts w:ascii="Cambria" w:hAnsi="Cambria"/>
        </w:rPr>
        <w:t>Acknowledgements</w:t>
      </w:r>
    </w:p>
    <w:p w14:paraId="46FC169B" w14:textId="77777777" w:rsidR="00C37ED5" w:rsidRPr="00D7033A" w:rsidRDefault="00EC08CD">
      <w:pPr>
        <w:spacing w:after="200"/>
        <w:rPr>
          <w:rFonts w:ascii="Cambria" w:hAnsi="Cambria"/>
        </w:rPr>
      </w:pPr>
      <w:r w:rsidRPr="00D7033A">
        <w:rPr>
          <w:rFonts w:ascii="Cambria" w:hAnsi="Cambria"/>
        </w:rPr>
        <w:t>We are deeply grateful to the National Trust at Wicken Fen, particularly the conservation teams who have welcomed young people to learn about fenlands ecology and the ambitious Wicken Fen Vision. We thank the Wildlife Trust for the Great Fen Project, the RSPB for their work at the Nene Washes and Ouse Washes, and all the conservation organisations protecting our precious wetlands.</w:t>
      </w:r>
    </w:p>
    <w:p w14:paraId="4FFC1FEF" w14:textId="77777777" w:rsidR="00C37ED5" w:rsidRPr="00D7033A" w:rsidRDefault="00EC08CD">
      <w:pPr>
        <w:spacing w:after="200"/>
        <w:rPr>
          <w:rFonts w:ascii="Cambria" w:hAnsi="Cambria"/>
        </w:rPr>
      </w:pPr>
      <w:r w:rsidRPr="00D7033A">
        <w:rPr>
          <w:rFonts w:ascii="Cambria" w:hAnsi="Cambria"/>
        </w:rPr>
        <w:t>We acknowledge the support of Prof. Marie-Claire Cordonier Segger at the Centre for International Sustainable Development Law (CISDL) and the University of Cambridge, who has encouraged youth engagement in environmental law and policy. We are grateful to our families, teachers, and mentors who have supported our research and activism, and to the Cambridge Schools Eco-Council and Heron Project Team members who first campaigned to protect our local fenlands.</w:t>
      </w:r>
    </w:p>
    <w:p w14:paraId="1661F5AF" w14:textId="77777777" w:rsidR="00C37ED5" w:rsidRPr="00D7033A" w:rsidRDefault="00EC08CD">
      <w:pPr>
        <w:spacing w:after="400"/>
        <w:rPr>
          <w:rFonts w:ascii="Cambria" w:hAnsi="Cambria"/>
        </w:rPr>
      </w:pPr>
      <w:r w:rsidRPr="00D7033A">
        <w:rPr>
          <w:rFonts w:ascii="Cambria" w:hAnsi="Cambria"/>
        </w:rPr>
        <w:t>Most of all, we honour the fenlands peoples – past, present, and future – whose lives and livelihoods are woven into these wetlands. From Hereward the Wake and the fenland rebels who resisted drainage in the 1600s, to the farmers, fishers, and wildfowlers who sustained themselves from the fens, to the scientists and conservationists who work tirelessly today to restore what was nearly lost, to the young people who will inherit these landscapes – this proposal is for all of you.</w:t>
      </w:r>
    </w:p>
    <w:p w14:paraId="471AF697" w14:textId="77777777" w:rsidR="00C37ED5" w:rsidRPr="00D7033A" w:rsidRDefault="00EC08CD">
      <w:pPr>
        <w:rPr>
          <w:rFonts w:ascii="Cambria" w:hAnsi="Cambria"/>
        </w:rPr>
      </w:pPr>
      <w:r w:rsidRPr="00D7033A">
        <w:rPr>
          <w:rFonts w:ascii="Cambria" w:hAnsi="Cambria"/>
        </w:rPr>
        <w:br w:type="page"/>
      </w:r>
    </w:p>
    <w:p w14:paraId="7072EBA6" w14:textId="77777777" w:rsidR="00C37ED5" w:rsidRPr="00D7033A" w:rsidRDefault="00EC08CD">
      <w:pPr>
        <w:pStyle w:val="Heading1"/>
        <w:spacing w:before="400" w:after="400"/>
        <w:rPr>
          <w:rFonts w:ascii="Cambria" w:hAnsi="Cambria"/>
        </w:rPr>
      </w:pPr>
      <w:r w:rsidRPr="00D7033A">
        <w:rPr>
          <w:rFonts w:ascii="Cambria" w:hAnsi="Cambria"/>
        </w:rPr>
        <w:lastRenderedPageBreak/>
        <w:t>1. Introduction</w:t>
      </w:r>
    </w:p>
    <w:p w14:paraId="03C7359F" w14:textId="15EFC20C" w:rsidR="00C37ED5" w:rsidRPr="00D7033A" w:rsidRDefault="00EC08CD">
      <w:pPr>
        <w:spacing w:after="200"/>
        <w:rPr>
          <w:rFonts w:ascii="Cambria" w:hAnsi="Cambria"/>
        </w:rPr>
      </w:pPr>
      <w:r w:rsidRPr="00D7033A">
        <w:rPr>
          <w:rFonts w:ascii="Cambria" w:hAnsi="Cambria"/>
        </w:rPr>
        <w:t xml:space="preserve">I grew up in Cambridge, surrounded by the </w:t>
      </w:r>
      <w:proofErr w:type="gramStart"/>
      <w:r w:rsidRPr="00D7033A">
        <w:rPr>
          <w:rFonts w:ascii="Cambria" w:hAnsi="Cambria"/>
        </w:rPr>
        <w:t>wide open</w:t>
      </w:r>
      <w:proofErr w:type="gramEnd"/>
      <w:r w:rsidRPr="00D7033A">
        <w:rPr>
          <w:rFonts w:ascii="Cambria" w:hAnsi="Cambria"/>
        </w:rPr>
        <w:t xml:space="preserve"> skies and vast misty wetlands of the East Anglian fenlands where my grandfather and ancestors made their homes. This landscape is beautiful and unique – home to rare bitterns and marsh harriers, ten thousand species at Wicken Fen alone, and a spirit of resistance that echoes through centuries of local history. But it is also a landscape </w:t>
      </w:r>
      <w:r w:rsidR="00D7033A" w:rsidRPr="00D7033A">
        <w:rPr>
          <w:rFonts w:ascii="Cambria" w:hAnsi="Cambria"/>
        </w:rPr>
        <w:t xml:space="preserve">– and especially, a water system – </w:t>
      </w:r>
      <w:r w:rsidRPr="00D7033A">
        <w:rPr>
          <w:rFonts w:ascii="Cambria" w:hAnsi="Cambria"/>
        </w:rPr>
        <w:t xml:space="preserve">under </w:t>
      </w:r>
      <w:r w:rsidR="00D7033A" w:rsidRPr="00D7033A">
        <w:rPr>
          <w:rFonts w:ascii="Cambria" w:hAnsi="Cambria"/>
        </w:rPr>
        <w:t>pressure</w:t>
      </w:r>
      <w:r w:rsidRPr="00D7033A">
        <w:rPr>
          <w:rFonts w:ascii="Cambria" w:hAnsi="Cambria"/>
        </w:rPr>
        <w:t>.</w:t>
      </w:r>
    </w:p>
    <w:p w14:paraId="0C60C10C" w14:textId="77777777" w:rsidR="00C37ED5" w:rsidRPr="00D7033A" w:rsidRDefault="00EC08CD">
      <w:pPr>
        <w:spacing w:after="200"/>
        <w:rPr>
          <w:rFonts w:ascii="Cambria" w:hAnsi="Cambria"/>
        </w:rPr>
      </w:pPr>
      <w:r w:rsidRPr="00D7033A">
        <w:rPr>
          <w:rFonts w:ascii="Cambria" w:hAnsi="Cambria"/>
        </w:rPr>
        <w:t>Climate change is making floods more frequent and severe. Development pressures continue to encroach on wetlands. The legacy of historical drainage – when 99.9% of the original fens were converted to farmland – still shapes our region today. As young people, we are desperately concerned about what this means for our future, for local biodiversity, and for the most vulnerable communities who will bear the brunt of climate impacts.</w:t>
      </w:r>
    </w:p>
    <w:p w14:paraId="76DAAA3F" w14:textId="77777777" w:rsidR="00C37ED5" w:rsidRPr="00D7033A" w:rsidRDefault="00EC08CD">
      <w:pPr>
        <w:spacing w:after="200"/>
        <w:rPr>
          <w:rFonts w:ascii="Cambria" w:hAnsi="Cambria"/>
        </w:rPr>
      </w:pPr>
      <w:r w:rsidRPr="00D7033A">
        <w:rPr>
          <w:rFonts w:ascii="Cambria" w:hAnsi="Cambria"/>
        </w:rPr>
        <w:t>Yet there is hope. In recent decades, pioneering projects like the Wicken Fen Vision and the Great Fen Project have shown that we can restore degraded wetlands, bring back lost species, and create landscapes that serve both people and nature. Local communities, scientists, and decision-makers are increasingly recognising that wetlands are not wastelands – they are essential infrastructure for flood defence, carbon storage, water purification, and biodiversity conservation.</w:t>
      </w:r>
    </w:p>
    <w:p w14:paraId="3DC21844" w14:textId="77777777" w:rsidR="00C37ED5" w:rsidRPr="00D7033A" w:rsidRDefault="00EC08CD">
      <w:pPr>
        <w:spacing w:after="200"/>
        <w:rPr>
          <w:rFonts w:ascii="Cambria" w:hAnsi="Cambria"/>
        </w:rPr>
      </w:pPr>
      <w:r w:rsidRPr="00D7033A">
        <w:rPr>
          <w:rFonts w:ascii="Cambria" w:hAnsi="Cambria"/>
        </w:rPr>
        <w:t>This report proposes that Cambridge and Peterborough take the next logical step: seeking accreditation as a Ramsar Wetlands City. This voluntary scheme, established under the Ramsar Convention on Wetlands, provides international recognition for cities that have taken exceptional steps to safeguard their urban wetlands. It would put our region on the global map as a model for wetland conservation, strengthen our climate resilience, support our local economy through sustainable tourism and recreation, and send a powerful message to future generations that we are serious about protecting the natural systems on which we all depend.</w:t>
      </w:r>
    </w:p>
    <w:p w14:paraId="5A29B966" w14:textId="77777777" w:rsidR="00C37ED5" w:rsidRPr="00D7033A" w:rsidRDefault="00EC08CD">
      <w:pPr>
        <w:spacing w:after="400"/>
        <w:rPr>
          <w:rFonts w:ascii="Cambria" w:hAnsi="Cambria"/>
        </w:rPr>
      </w:pPr>
      <w:r w:rsidRPr="00D7033A">
        <w:rPr>
          <w:rFonts w:ascii="Cambria" w:hAnsi="Cambria"/>
        </w:rPr>
        <w:t>We believe Cambridge and Peterborough have everything needed to achieve this accreditation. We have world-class Ramsar sites, ambitious restoration programmes, strong policies and partnerships, engaged communities, and young people ready to mobilise for climate action. What we need now is the political will and coordinated effort to make it happen. This report shows why and how we can succeed.</w:t>
      </w:r>
    </w:p>
    <w:p w14:paraId="0DBA6FF3" w14:textId="77777777" w:rsidR="00C37ED5" w:rsidRPr="00D7033A" w:rsidRDefault="00EC08CD">
      <w:pPr>
        <w:rPr>
          <w:rFonts w:ascii="Cambria" w:hAnsi="Cambria"/>
        </w:rPr>
      </w:pPr>
      <w:r w:rsidRPr="00D7033A">
        <w:rPr>
          <w:rFonts w:ascii="Cambria" w:hAnsi="Cambria"/>
        </w:rPr>
        <w:br w:type="page"/>
      </w:r>
    </w:p>
    <w:p w14:paraId="4465745A" w14:textId="77777777" w:rsidR="00C37ED5" w:rsidRPr="00D7033A" w:rsidRDefault="00EC08CD">
      <w:pPr>
        <w:pStyle w:val="Heading1"/>
        <w:spacing w:before="400" w:after="400"/>
        <w:rPr>
          <w:rFonts w:ascii="Cambria" w:hAnsi="Cambria"/>
        </w:rPr>
      </w:pPr>
      <w:r w:rsidRPr="00D7033A">
        <w:rPr>
          <w:rFonts w:ascii="Cambria" w:hAnsi="Cambria"/>
        </w:rPr>
        <w:lastRenderedPageBreak/>
        <w:t>2. What is Wetlands City Accreditation under the Ramsar Convention on Wetlands of International Importance</w:t>
      </w:r>
    </w:p>
    <w:p w14:paraId="032D6795" w14:textId="77777777" w:rsidR="00C37ED5" w:rsidRPr="00D7033A" w:rsidRDefault="00EC08CD">
      <w:pPr>
        <w:spacing w:after="200"/>
        <w:rPr>
          <w:rFonts w:ascii="Cambria" w:hAnsi="Cambria"/>
        </w:rPr>
      </w:pPr>
      <w:r w:rsidRPr="00D7033A">
        <w:rPr>
          <w:rFonts w:ascii="Cambria" w:hAnsi="Cambria"/>
        </w:rPr>
        <w:t>The Ramsar Convention on Wetlands of International Importance is an intergovernmental treaty signed by 172 countries, including the United Kingdom. Adopted in 1971 in the Iranian city of Ramsar, the Convention provides a framework for national action and international cooperation for the conservation and wise use of all wetlands. Contracting Parties agree to work towards wise use of all their wetlands, designate suitable wetlands as Ramsar Sites (Wetlands of International Importance), and cooperate internationally on transboundary wetlands.</w:t>
      </w:r>
    </w:p>
    <w:p w14:paraId="7FEB6C28" w14:textId="77777777" w:rsidR="00C37ED5" w:rsidRPr="00D7033A" w:rsidRDefault="00EC08CD">
      <w:pPr>
        <w:spacing w:after="200"/>
        <w:rPr>
          <w:rFonts w:ascii="Cambria" w:hAnsi="Cambria"/>
        </w:rPr>
      </w:pPr>
      <w:r w:rsidRPr="00D7033A">
        <w:rPr>
          <w:rFonts w:ascii="Cambria" w:hAnsi="Cambria"/>
        </w:rPr>
        <w:t>Recognising the critical role of cities and urban areas in wetland conservation, the Ramsar Convention introduced the Wetland City Accreditation scheme through Resolution XII.10 at the 12th Conference of the Parties (COP12) in 2015. This voluntary scheme provides an opportunity for cities that value their natural or human-made wetlands to gain international recognition and positive publicity for their efforts. As of 2026, 74 cities from 27 countries have been officially recognised as Wetland Cities.</w:t>
      </w:r>
    </w:p>
    <w:p w14:paraId="05A1411C" w14:textId="77777777" w:rsidR="00C37ED5" w:rsidRPr="00D7033A" w:rsidRDefault="00EC08CD">
      <w:pPr>
        <w:spacing w:after="200"/>
        <w:rPr>
          <w:rFonts w:ascii="Cambria" w:hAnsi="Cambria"/>
        </w:rPr>
      </w:pPr>
      <w:r w:rsidRPr="00D7033A">
        <w:rPr>
          <w:rFonts w:ascii="Cambria" w:hAnsi="Cambria"/>
        </w:rPr>
        <w:t>The scheme aims to encourage cities that are close to and dependent on wetlands to highlight and strengthen their positive relationship with these valuable ecosystems. This includes increasing public awareness of wetland benefits, enabling participation in municipal planning and decision-making, and promoting the conservation and wise use of urban and peri-urban wetlands for sustainable socio-economic benefits to local people.</w:t>
      </w:r>
    </w:p>
    <w:p w14:paraId="164B7C0F" w14:textId="77777777" w:rsidR="00C37ED5" w:rsidRPr="00D7033A" w:rsidRDefault="00EC08CD">
      <w:pPr>
        <w:spacing w:after="200"/>
        <w:rPr>
          <w:rFonts w:ascii="Cambria" w:hAnsi="Cambria"/>
        </w:rPr>
      </w:pPr>
      <w:r w:rsidRPr="00D7033A">
        <w:rPr>
          <w:rFonts w:ascii="Cambria" w:hAnsi="Cambria"/>
        </w:rPr>
        <w:t>To qualify for accreditation, a city must meet six international criteria: (1) have one or more Ramsar Sites or significant wetlands within its jurisdiction that provide ecosystem services to the city; (2) have adopted measures for conservation of wetlands and their ecosystem services; (3) have implemented wetland restoration and management measures; (4) consider wetlands in integrated spatial and land-use planning; (5) have raised public awareness and enabled stakeholder participation; and (6) have established a local committee with wetland expertise and stakeholder representation.</w:t>
      </w:r>
    </w:p>
    <w:p w14:paraId="68E2F75B" w14:textId="77777777" w:rsidR="00C37ED5" w:rsidRPr="00D7033A" w:rsidRDefault="00EC08CD">
      <w:pPr>
        <w:spacing w:after="400"/>
        <w:rPr>
          <w:rFonts w:ascii="Cambria" w:hAnsi="Cambria"/>
        </w:rPr>
      </w:pPr>
      <w:r w:rsidRPr="00D7033A">
        <w:rPr>
          <w:rFonts w:ascii="Cambria" w:hAnsi="Cambria"/>
        </w:rPr>
        <w:t>The accreditation is valid for six years (two COP cycles) and can be renewed if the city maintains compliance with the criteria. Cities apply through their national Ramsar Administrative Authority, and applications are reviewed by an Independent Advisory Committee before ratification by the Standing Committee. For the UK, the Administrative Authority is the Department for Environment, Food and Rural Affairs (DEFRA).</w:t>
      </w:r>
    </w:p>
    <w:p w14:paraId="663848D4" w14:textId="77777777" w:rsidR="00C37ED5" w:rsidRPr="00D7033A" w:rsidRDefault="00EC08CD">
      <w:pPr>
        <w:rPr>
          <w:rFonts w:ascii="Cambria" w:hAnsi="Cambria"/>
        </w:rPr>
      </w:pPr>
      <w:r w:rsidRPr="00D7033A">
        <w:rPr>
          <w:rFonts w:ascii="Cambria" w:hAnsi="Cambria"/>
        </w:rPr>
        <w:br w:type="page"/>
      </w:r>
    </w:p>
    <w:p w14:paraId="184EE700" w14:textId="77777777" w:rsidR="00C37ED5" w:rsidRPr="00D7033A" w:rsidRDefault="00EC08CD">
      <w:pPr>
        <w:pStyle w:val="Heading1"/>
        <w:spacing w:before="400" w:after="400"/>
        <w:rPr>
          <w:rFonts w:ascii="Cambria" w:hAnsi="Cambria"/>
        </w:rPr>
      </w:pPr>
      <w:r w:rsidRPr="00D7033A">
        <w:rPr>
          <w:rFonts w:ascii="Cambria" w:hAnsi="Cambria"/>
        </w:rPr>
        <w:lastRenderedPageBreak/>
        <w:t>3. Why Accredit Cambridge and Peterborough as a Wetlands City</w:t>
      </w:r>
    </w:p>
    <w:p w14:paraId="2600B9C0" w14:textId="77777777" w:rsidR="00C37ED5" w:rsidRPr="00D7033A" w:rsidRDefault="00EC08CD">
      <w:pPr>
        <w:pStyle w:val="Heading2"/>
        <w:spacing w:before="300" w:after="300"/>
        <w:rPr>
          <w:rFonts w:ascii="Cambria" w:hAnsi="Cambria"/>
        </w:rPr>
      </w:pPr>
      <w:r w:rsidRPr="00D7033A">
        <w:rPr>
          <w:rFonts w:ascii="Cambria" w:hAnsi="Cambria"/>
        </w:rPr>
        <w:t>3.1 A Ramsar Site fully or partly in the city administrative boundaries</w:t>
      </w:r>
    </w:p>
    <w:p w14:paraId="04E2D0EC" w14:textId="77777777" w:rsidR="00C37ED5" w:rsidRPr="00D7033A" w:rsidRDefault="00EC08CD">
      <w:pPr>
        <w:spacing w:after="300"/>
        <w:rPr>
          <w:rFonts w:ascii="Cambria" w:hAnsi="Cambria"/>
        </w:rPr>
      </w:pPr>
      <w:r w:rsidRPr="00D7033A">
        <w:rPr>
          <w:rFonts w:ascii="Cambria" w:hAnsi="Cambria"/>
        </w:rPr>
        <w:t>Cambridge and Peterborough are exceptionally well-positioned to meet this first criterion. Our region is home to multiple internationally important Ramsar sites that provide essential ecosystem services to both cities. Wicken Fen (254.5 hectares), located just 12 miles from Cambridge city centre, is a National Nature Reserve, Special Area of Conservation, and Ramsar site that has been protected by the National Trust since 1899. It supports over 10,000 recorded species including rare bitterns, marsh harriers, fen orchids, and the endemic fen violet. The Nene Washes (1,517.49 hectares) lie east of Peterborough and provide critical habitat for internationally important waterfowl populations. The Ouse Washes form the largest washland system in the UK, and The Wash estuary (620 km²) is internationally important for 17 species of birds. These sites provide flood defence, carbon storage, water purification, recreational opportunities, and educational value to our communities. Together, they form an interconnected network of wetland habitats that are fundamental to the ecological and economic wellbeing of our region.</w:t>
      </w:r>
    </w:p>
    <w:p w14:paraId="0C759CDE" w14:textId="77777777" w:rsidR="00C37ED5" w:rsidRPr="00D7033A" w:rsidRDefault="00EC08CD">
      <w:pPr>
        <w:pStyle w:val="Heading2"/>
        <w:spacing w:before="300" w:after="300"/>
        <w:rPr>
          <w:rFonts w:ascii="Cambria" w:hAnsi="Cambria"/>
        </w:rPr>
      </w:pPr>
      <w:r w:rsidRPr="00D7033A">
        <w:rPr>
          <w:rFonts w:ascii="Cambria" w:hAnsi="Cambria"/>
        </w:rPr>
        <w:t>3.2 National and/or local policy, legislative or other appropriate measures and regulatory instruments</w:t>
      </w:r>
    </w:p>
    <w:p w14:paraId="170FADCB" w14:textId="77777777" w:rsidR="00C37ED5" w:rsidRPr="00D7033A" w:rsidRDefault="00EC08CD">
      <w:pPr>
        <w:spacing w:after="300"/>
        <w:rPr>
          <w:rFonts w:ascii="Cambria" w:hAnsi="Cambria"/>
        </w:rPr>
      </w:pPr>
      <w:r w:rsidRPr="00D7033A">
        <w:rPr>
          <w:rFonts w:ascii="Cambria" w:hAnsi="Cambria"/>
        </w:rPr>
        <w:t>Wetlands in the Cambridge-Peterborough region benefit from strong policy and legislative protection at multiple levels. At the international level, our Ramsar sites are protected under the Ramsar Convention obligations. At the European level (with protections retained post-Brexit), sites are designated as Special Areas of Conservation under the Habitats Directive and Special Protection Areas under the Birds Directive. Nationally, sites are protected as Sites of Special Scientific Interest (SSSIs) under the Wildlife and Countryside Act 1981 and as National Nature Reserves. Locally, both Cambridge City Council and Peterborough City Council have adopted climate action plans and biodiversity strategies that recognise wetlands as critical infrastructure. The Greater Cambridge Local Plan includes specific policies for green infrastructure and ecological networks. Water management is coordinated by the Environment Agency through Water Level Management Plans and Flood Risk Management Plans. The Cambridgeshire and Peterborough Combined Authority has endorsed a Natural Capital Strategy that values ecosystem services from wetlands. These overlapping frameworks provide robust protection and demonstrate our commitment to wetland conservation.</w:t>
      </w:r>
    </w:p>
    <w:p w14:paraId="4F8B009D" w14:textId="77777777" w:rsidR="00C37ED5" w:rsidRPr="00D7033A" w:rsidRDefault="00EC08CD">
      <w:pPr>
        <w:pStyle w:val="Heading2"/>
        <w:spacing w:before="300" w:after="300"/>
        <w:rPr>
          <w:rFonts w:ascii="Cambria" w:hAnsi="Cambria"/>
        </w:rPr>
      </w:pPr>
      <w:r w:rsidRPr="00D7033A">
        <w:rPr>
          <w:rFonts w:ascii="Cambria" w:hAnsi="Cambria"/>
        </w:rPr>
        <w:t>3.3 Restoration and creation of wetlands</w:t>
      </w:r>
    </w:p>
    <w:p w14:paraId="22A365E6" w14:textId="77777777" w:rsidR="00C37ED5" w:rsidRPr="00D7033A" w:rsidRDefault="00EC08CD">
      <w:pPr>
        <w:spacing w:after="300"/>
        <w:rPr>
          <w:rFonts w:ascii="Cambria" w:hAnsi="Cambria"/>
        </w:rPr>
      </w:pPr>
      <w:r w:rsidRPr="00D7033A">
        <w:rPr>
          <w:rFonts w:ascii="Cambria" w:hAnsi="Cambria"/>
        </w:rPr>
        <w:t xml:space="preserve">Our region is home to some of the most ambitious wetland restoration projects in Europe. The Wicken Fen Vision, launched in 1999, is a pioneering 100-year landscape-scale conservation project to expand the reserve from 254 hectares to 5,300 hectares (53 km²) by 2099. This project uses naturalistic grazing by Konik ponies and Highland cattle, natural regeneration of vegetation, and rewetting of drained farmland to create a mosaic of wetland habitats including reed beds, wet grasslands, shallow ponds, and </w:t>
      </w:r>
      <w:proofErr w:type="spellStart"/>
      <w:r w:rsidRPr="00D7033A">
        <w:rPr>
          <w:rFonts w:ascii="Cambria" w:hAnsi="Cambria"/>
        </w:rPr>
        <w:t>carr</w:t>
      </w:r>
      <w:proofErr w:type="spellEnd"/>
      <w:r w:rsidRPr="00D7033A">
        <w:rPr>
          <w:rFonts w:ascii="Cambria" w:hAnsi="Cambria"/>
        </w:rPr>
        <w:t xml:space="preserve"> woodland. By 2026, over 1,000 hectares have been acquired and are in active restoration. The Great Fen Project, located between Peterborough and Huntingdon, is one of the largest wetland restoration projects in Europe, creating a continuous corridor between </w:t>
      </w:r>
      <w:proofErr w:type="spellStart"/>
      <w:r w:rsidRPr="00D7033A">
        <w:rPr>
          <w:rFonts w:ascii="Cambria" w:hAnsi="Cambria"/>
        </w:rPr>
        <w:t>Woodwalton</w:t>
      </w:r>
      <w:proofErr w:type="spellEnd"/>
      <w:r w:rsidRPr="00D7033A">
        <w:rPr>
          <w:rFonts w:ascii="Cambria" w:hAnsi="Cambria"/>
        </w:rPr>
        <w:t xml:space="preserve"> Fen and Holme Fen National Nature Reserves. These projects have delivered remarkable results: bitterns returned to breed at Wicken after 70 years, barn owls and short-eared owls have increased dramatically, and populations of skylark, snipe, and wildfowl have all recovered. These living examples of successful restoration demonstrate our region's commitment to not just protecting existing </w:t>
      </w:r>
      <w:proofErr w:type="gramStart"/>
      <w:r w:rsidRPr="00D7033A">
        <w:rPr>
          <w:rFonts w:ascii="Cambria" w:hAnsi="Cambria"/>
        </w:rPr>
        <w:t>wetlands, but</w:t>
      </w:r>
      <w:proofErr w:type="gramEnd"/>
      <w:r w:rsidRPr="00D7033A">
        <w:rPr>
          <w:rFonts w:ascii="Cambria" w:hAnsi="Cambria"/>
        </w:rPr>
        <w:t xml:space="preserve"> actively creating new ones for future generations.</w:t>
      </w:r>
    </w:p>
    <w:p w14:paraId="7188DA61" w14:textId="77777777" w:rsidR="00C37ED5" w:rsidRPr="00D7033A" w:rsidRDefault="00EC08CD">
      <w:pPr>
        <w:rPr>
          <w:rFonts w:ascii="Cambria" w:hAnsi="Cambria"/>
        </w:rPr>
      </w:pPr>
      <w:r w:rsidRPr="00D7033A">
        <w:rPr>
          <w:rFonts w:ascii="Cambria" w:hAnsi="Cambria"/>
        </w:rPr>
        <w:br w:type="page"/>
      </w:r>
    </w:p>
    <w:p w14:paraId="2A2EB36D" w14:textId="77777777" w:rsidR="00C37ED5" w:rsidRPr="00D7033A" w:rsidRDefault="00EC08CD">
      <w:pPr>
        <w:pStyle w:val="Heading2"/>
        <w:spacing w:before="300" w:after="300"/>
        <w:rPr>
          <w:rFonts w:ascii="Cambria" w:hAnsi="Cambria"/>
        </w:rPr>
      </w:pPr>
      <w:r w:rsidRPr="00D7033A">
        <w:rPr>
          <w:rFonts w:ascii="Cambria" w:hAnsi="Cambria"/>
        </w:rPr>
        <w:lastRenderedPageBreak/>
        <w:t>3.4 Spatial planning and integrated city management</w:t>
      </w:r>
    </w:p>
    <w:p w14:paraId="5CA61D8F" w14:textId="77777777" w:rsidR="00C37ED5" w:rsidRPr="00D7033A" w:rsidRDefault="00EC08CD">
      <w:pPr>
        <w:spacing w:after="300"/>
        <w:rPr>
          <w:rFonts w:ascii="Cambria" w:hAnsi="Cambria"/>
        </w:rPr>
      </w:pPr>
      <w:r w:rsidRPr="00D7033A">
        <w:rPr>
          <w:rFonts w:ascii="Cambria" w:hAnsi="Cambria"/>
        </w:rPr>
        <w:t>Wetlands are increasingly integrated into spatial planning and city management for Cambridge and Peterborough. The Greater Cambridge Local Plan (currently in development) includes strategic policies for green and blue infrastructure, ecological networks, and climate adaptation that specifically recognise wetlands as multifunctional assets. The plan adopts nature-based solutions for flood risk management, including the protection and restoration of floodplain wetlands and washlands. The Cambridgeshire Green Infrastructure Strategy maps ecological corridors and priority areas for habitat creation, with wetlands identified as key connectors. For water resource management, the Environment Agency's Water Level Management Plans for the fenlands balance agricultural drainage needs with wetland conservation and flood storage. The Combined Authority's Natural Capital Strategy embeds wetland ecosystem services into decision-making frameworks for transport, housing, and economic development. Peterborough's Environment Capital agenda has driven sustainable drainage systems (</w:t>
      </w:r>
      <w:proofErr w:type="spellStart"/>
      <w:r w:rsidRPr="00D7033A">
        <w:rPr>
          <w:rFonts w:ascii="Cambria" w:hAnsi="Cambria"/>
        </w:rPr>
        <w:t>SuDS</w:t>
      </w:r>
      <w:proofErr w:type="spellEnd"/>
      <w:r w:rsidRPr="00D7033A">
        <w:rPr>
          <w:rFonts w:ascii="Cambria" w:hAnsi="Cambria"/>
        </w:rPr>
        <w:t xml:space="preserve">) and wetland creation in new developments. While there is still </w:t>
      </w:r>
      <w:proofErr w:type="gramStart"/>
      <w:r w:rsidRPr="00D7033A">
        <w:rPr>
          <w:rFonts w:ascii="Cambria" w:hAnsi="Cambria"/>
        </w:rPr>
        <w:t>progress</w:t>
      </w:r>
      <w:proofErr w:type="gramEnd"/>
      <w:r w:rsidRPr="00D7033A">
        <w:rPr>
          <w:rFonts w:ascii="Cambria" w:hAnsi="Cambria"/>
        </w:rPr>
        <w:t xml:space="preserve"> to be made in fully integrating wetland considerations across all planning decisions, the policy framework and political commitment are increasingly strong, particularly as climate adaptation and nature recovery become urgent priorities.</w:t>
      </w:r>
    </w:p>
    <w:p w14:paraId="6BC8E34B" w14:textId="77777777" w:rsidR="00C37ED5" w:rsidRPr="00D7033A" w:rsidRDefault="00EC08CD">
      <w:pPr>
        <w:pStyle w:val="Heading2"/>
        <w:spacing w:before="300" w:after="300"/>
        <w:rPr>
          <w:rFonts w:ascii="Cambria" w:hAnsi="Cambria"/>
        </w:rPr>
      </w:pPr>
      <w:r w:rsidRPr="00D7033A">
        <w:rPr>
          <w:rFonts w:ascii="Cambria" w:hAnsi="Cambria"/>
        </w:rPr>
        <w:t>3.5 Principles of inclusivity, empowerment, and participation of local stakeholders</w:t>
      </w:r>
    </w:p>
    <w:p w14:paraId="14C4A71D" w14:textId="77777777" w:rsidR="00C37ED5" w:rsidRPr="00D7033A" w:rsidRDefault="00EC08CD">
      <w:pPr>
        <w:spacing w:after="300"/>
        <w:rPr>
          <w:rFonts w:ascii="Cambria" w:hAnsi="Cambria"/>
        </w:rPr>
      </w:pPr>
      <w:r w:rsidRPr="00D7033A">
        <w:rPr>
          <w:rFonts w:ascii="Cambria" w:hAnsi="Cambria"/>
        </w:rPr>
        <w:t xml:space="preserve">Our wetland conservation efforts have always been grounded in community participation and local stewardship. The National Trust at Wicken Fen runs volunteer programmes, educational visits for schools, and community engagement events that connect thousands of </w:t>
      </w:r>
      <w:proofErr w:type="gramStart"/>
      <w:r w:rsidRPr="00D7033A">
        <w:rPr>
          <w:rFonts w:ascii="Cambria" w:hAnsi="Cambria"/>
        </w:rPr>
        <w:t>local residents</w:t>
      </w:r>
      <w:proofErr w:type="gramEnd"/>
      <w:r w:rsidRPr="00D7033A">
        <w:rPr>
          <w:rFonts w:ascii="Cambria" w:hAnsi="Cambria"/>
        </w:rPr>
        <w:t xml:space="preserve"> to the fenlands each year. The Wildlife Trust's Great Fen Project works closely with local farmers, landowners, and parishes to build support for restoration. Youth engagement is particularly strong – the Cambridge Schools Eco-Council (which I helped co-found) has mobilised students from across the region for climate action and fenlands protection, winning the UK Rotary Young Environmentalist Award for our work. Our Heron Project Team developed the 'Four S's' framework (Sinks, Sources, Schools, Society) for climate action that explicitly centres community participation. Local history societies, naturalist groups, and cultural organisations maintain connections to fenlands heritage through festivals, art projects, and storytelling. Decision-making processes increasingly involve public consultations, stakeholder workshops, and youth forums. The principle that wetlands belong to the community, not just to conservation organisations or authorities, runs deep in our region's culture, echoing the centuries-old tradition of fenland commoners defending their collective rights to these landscapes.</w:t>
      </w:r>
    </w:p>
    <w:p w14:paraId="574BC88B" w14:textId="77777777" w:rsidR="00C37ED5" w:rsidRPr="00D7033A" w:rsidRDefault="00EC08CD">
      <w:pPr>
        <w:pStyle w:val="Heading2"/>
        <w:spacing w:before="300" w:after="300"/>
        <w:rPr>
          <w:rFonts w:ascii="Cambria" w:hAnsi="Cambria"/>
        </w:rPr>
      </w:pPr>
      <w:r w:rsidRPr="00D7033A">
        <w:rPr>
          <w:rFonts w:ascii="Cambria" w:hAnsi="Cambria"/>
        </w:rPr>
        <w:t>3.6 Raised levels of public awareness about the values of wetlands</w:t>
      </w:r>
    </w:p>
    <w:p w14:paraId="11596181" w14:textId="77777777" w:rsidR="00C37ED5" w:rsidRPr="00D7033A" w:rsidRDefault="00EC08CD">
      <w:pPr>
        <w:spacing w:after="300"/>
        <w:rPr>
          <w:rFonts w:ascii="Cambria" w:hAnsi="Cambria"/>
        </w:rPr>
      </w:pPr>
      <w:r w:rsidRPr="00D7033A">
        <w:rPr>
          <w:rFonts w:ascii="Cambria" w:hAnsi="Cambria"/>
        </w:rPr>
        <w:t>Public awareness of wetland values has grown significantly in our region, driven by education programmes, media coverage, and youth activism. The Wicken Fen Visitor Centre attracts over 100,000 visitors annually and features interactive exhibits on fenlands ecology, climate change, and the Wicken Vision. Every February 2nd, World Wetlands Day is marked with events at Wicken Fen, the Great Fen, and local schools. The Cambridge University Botanic Garden runs a Plants and Climate Change trail that includes wetland exhibits. Local media regularly cover wetlands stories, from bittern sightings to flooding issues to restoration milestones. Youth-led campaigns have been particularly effective at raising awareness – our kayak expedition from Cambridge to the North Sea in 2023, climate strikes featuring wetlands messaging, and online Eco-Seminars have reached thousands of people. Social media campaigns use hashtags like #SaveOurFens and #WetlandsNotWastelands to challenge misconceptions. Schools integrate wetlands into geography, biology, and citizenship curricula. The Cambridge Science Festival and Green Festival feature wetlands sessions. Local artists, including the mysterious 'Heron Man' street artist, celebrate fenlands wildlife in public art. This multi-pronged approach has shifted public perception from viewing wetlands as wastelands to be drained, to recognising them as precious assets to be protected and celebrated.</w:t>
      </w:r>
    </w:p>
    <w:p w14:paraId="2CFE3FA5" w14:textId="77777777" w:rsidR="00C37ED5" w:rsidRPr="00D7033A" w:rsidRDefault="00EC08CD">
      <w:pPr>
        <w:rPr>
          <w:rFonts w:ascii="Cambria" w:hAnsi="Cambria"/>
        </w:rPr>
      </w:pPr>
      <w:r w:rsidRPr="00D7033A">
        <w:rPr>
          <w:rFonts w:ascii="Cambria" w:hAnsi="Cambria"/>
        </w:rPr>
        <w:br w:type="page"/>
      </w:r>
    </w:p>
    <w:p w14:paraId="30DC761B" w14:textId="527A7CD0" w:rsidR="00C37ED5" w:rsidRPr="00D7033A" w:rsidRDefault="00EC08CD">
      <w:pPr>
        <w:pStyle w:val="Heading2"/>
        <w:spacing w:before="300" w:after="300"/>
        <w:rPr>
          <w:rFonts w:ascii="Cambria" w:hAnsi="Cambria"/>
        </w:rPr>
      </w:pPr>
      <w:r w:rsidRPr="00D7033A">
        <w:rPr>
          <w:rFonts w:ascii="Cambria" w:hAnsi="Cambria"/>
        </w:rPr>
        <w:lastRenderedPageBreak/>
        <w:t>3.</w:t>
      </w:r>
      <w:r w:rsidR="00D7033A" w:rsidRPr="00D7033A">
        <w:rPr>
          <w:rFonts w:ascii="Cambria" w:hAnsi="Cambria"/>
        </w:rPr>
        <w:t>6.1</w:t>
      </w:r>
      <w:r w:rsidRPr="00D7033A">
        <w:rPr>
          <w:rFonts w:ascii="Cambria" w:hAnsi="Cambria"/>
        </w:rPr>
        <w:t xml:space="preserve"> Standards on water quality and sanitation</w:t>
      </w:r>
    </w:p>
    <w:p w14:paraId="14ABC97F" w14:textId="77777777" w:rsidR="00C37ED5" w:rsidRPr="00D7033A" w:rsidRDefault="00EC08CD">
      <w:pPr>
        <w:spacing w:after="300"/>
        <w:rPr>
          <w:rFonts w:ascii="Cambria" w:hAnsi="Cambria"/>
        </w:rPr>
      </w:pPr>
      <w:r w:rsidRPr="00D7033A">
        <w:rPr>
          <w:rFonts w:ascii="Cambria" w:hAnsi="Cambria"/>
        </w:rPr>
        <w:t>Water quality in our wetlands is monitored and regulated through comprehensive standards. The Environment Agency conducts regular monitoring of water quality in the Cam, Great Ouse, Nene, and associated wetlands, assessing chemical and biological parameters under the Water Framework Directive. Both Cambridge and Peterborough have modern wastewater treatment facilities operated by Anglian Water, with treatment standards that protect downstream wetlands from pollution. The Combined Sewer Overflow Reduction Programme is addressing legacy issues of untreated discharges during heavy rainfall. Sustainable drainage systems (</w:t>
      </w:r>
      <w:proofErr w:type="spellStart"/>
      <w:r w:rsidRPr="00D7033A">
        <w:rPr>
          <w:rFonts w:ascii="Cambria" w:hAnsi="Cambria"/>
        </w:rPr>
        <w:t>SuDS</w:t>
      </w:r>
      <w:proofErr w:type="spellEnd"/>
      <w:r w:rsidRPr="00D7033A">
        <w:rPr>
          <w:rFonts w:ascii="Cambria" w:hAnsi="Cambria"/>
        </w:rPr>
        <w:t>) are increasingly required in new developments to filter pollutants before water reaches wetlands. Agricultural pollution is addressed through Catchment Sensitive Farming initiatives that reduce fertiliser and pesticide runoff. Monitoring data shows improvements in water quality over recent decades, though challenges remain particularly around nutrient loading from agriculture and urban runoff. The regulatory framework includes the Environmental Permitting Regulations, Water Resources Act, and local planning policies that set water quality standards. While there is still work to be done to achieve 'good ecological status' across all water bodies, the standards, monitoring systems, and enforcement mechanisms are in place and improving.</w:t>
      </w:r>
    </w:p>
    <w:p w14:paraId="1D5DBEE4" w14:textId="3863F903" w:rsidR="00C37ED5" w:rsidRPr="00D7033A" w:rsidRDefault="00EC08CD">
      <w:pPr>
        <w:pStyle w:val="Heading2"/>
        <w:spacing w:before="300" w:after="300"/>
        <w:rPr>
          <w:rFonts w:ascii="Cambria" w:hAnsi="Cambria"/>
        </w:rPr>
      </w:pPr>
      <w:r w:rsidRPr="00D7033A">
        <w:rPr>
          <w:rFonts w:ascii="Cambria" w:hAnsi="Cambria"/>
        </w:rPr>
        <w:t>3.</w:t>
      </w:r>
      <w:r w:rsidR="00D7033A" w:rsidRPr="00D7033A">
        <w:rPr>
          <w:rFonts w:ascii="Cambria" w:hAnsi="Cambria"/>
        </w:rPr>
        <w:t>6.</w:t>
      </w:r>
      <w:r w:rsidRPr="00D7033A">
        <w:rPr>
          <w:rFonts w:ascii="Cambria" w:hAnsi="Cambria"/>
        </w:rPr>
        <w:t xml:space="preserve">2 </w:t>
      </w:r>
      <w:r w:rsidR="00D7033A" w:rsidRPr="00D7033A">
        <w:rPr>
          <w:rFonts w:ascii="Cambria" w:hAnsi="Cambria"/>
        </w:rPr>
        <w:t>Flood defences and other e</w:t>
      </w:r>
      <w:r w:rsidRPr="00D7033A">
        <w:rPr>
          <w:rFonts w:ascii="Cambria" w:hAnsi="Cambria"/>
        </w:rPr>
        <w:t>cosystem services</w:t>
      </w:r>
    </w:p>
    <w:p w14:paraId="3070FBAF" w14:textId="77777777" w:rsidR="00C37ED5" w:rsidRPr="00D7033A" w:rsidRDefault="00EC08CD">
      <w:pPr>
        <w:spacing w:after="300"/>
        <w:rPr>
          <w:rFonts w:ascii="Cambria" w:hAnsi="Cambria"/>
        </w:rPr>
      </w:pPr>
      <w:r w:rsidRPr="00D7033A">
        <w:rPr>
          <w:rFonts w:ascii="Cambria" w:hAnsi="Cambria"/>
        </w:rPr>
        <w:t>Our wetlands provide a remarkable range of ecosystem services that are increasingly documented and valued. Provisioning services include water supply (the Cam and Great Ouse are water sources for Cambridge and surrounding areas), wild food (traditional eel and pike fishing, though now limited), and biomass (sedge is still harvested at Wicken for thatching). Regulating services are particularly critical: wetlands store carbon (peatlands are massive carbon sinks when managed well), regulate water flow and reduce flood risk (the Washes act as controlled flood storage protecting tens of thousands of homes), purify water by filtering pollutants, and regulate local climate (wetlands moderate temperature extremes and humidity). Cultural services include recreation (walking, birdwatching, photography, kayaking), education (thousands of school visits annually), research (Cambridge scientists have studied Wicken for over a century), cultural heritage (fenlands shape local identity and feature in literature, art, and folklore), and spiritual value (the wide skies and vast wetlands provide space for reflection and connection to nature). Supporting services include nutrient cycling, soil formation, and providing habitat for biodiversity. The Natural Capital Strategy quantifies many of these services, demonstrating that wetlands deliver far more value when protected than when drained for development.</w:t>
      </w:r>
    </w:p>
    <w:p w14:paraId="79742DA8" w14:textId="41A11BAA" w:rsidR="00C37ED5" w:rsidRPr="00D7033A" w:rsidRDefault="00EC08CD">
      <w:pPr>
        <w:pStyle w:val="Heading2"/>
        <w:spacing w:before="300" w:after="300"/>
        <w:rPr>
          <w:rFonts w:ascii="Cambria" w:hAnsi="Cambria"/>
        </w:rPr>
      </w:pPr>
      <w:r w:rsidRPr="00D7033A">
        <w:rPr>
          <w:rFonts w:ascii="Cambria" w:hAnsi="Cambria"/>
        </w:rPr>
        <w:t>3.</w:t>
      </w:r>
      <w:r w:rsidR="00D7033A" w:rsidRPr="00D7033A">
        <w:rPr>
          <w:rFonts w:ascii="Cambria" w:hAnsi="Cambria"/>
        </w:rPr>
        <w:t>6.</w:t>
      </w:r>
      <w:r w:rsidRPr="00D7033A">
        <w:rPr>
          <w:rFonts w:ascii="Cambria" w:hAnsi="Cambria"/>
        </w:rPr>
        <w:t>3 Linkages between local communities and wetlands</w:t>
      </w:r>
    </w:p>
    <w:p w14:paraId="79087200" w14:textId="77777777" w:rsidR="00C37ED5" w:rsidRPr="00D7033A" w:rsidRDefault="00EC08CD">
      <w:pPr>
        <w:spacing w:after="400"/>
        <w:rPr>
          <w:rFonts w:ascii="Cambria" w:hAnsi="Cambria"/>
        </w:rPr>
      </w:pPr>
      <w:r w:rsidRPr="00D7033A">
        <w:rPr>
          <w:rFonts w:ascii="Cambria" w:hAnsi="Cambria"/>
        </w:rPr>
        <w:t xml:space="preserve">The linkages between local communities and wetlands in our region run deep, connecting past, present, and future. Historically, fenlands communities depended directly on wetlands for livelihoods through fishing, wildfowling, peat cutting, and sedge harvesting – practices that shaped local culture and dialect. The fierce resistance to drainage in the 1600s shows how strongly communities identified with wetlands. Today, these linkages continue in evolved forms. Farmers depend on the drainage systems and fertile peat soils. Recreation economies have developed around wetlands, with tourism supporting local businesses in Wicken, </w:t>
      </w:r>
      <w:proofErr w:type="spellStart"/>
      <w:r w:rsidRPr="00D7033A">
        <w:rPr>
          <w:rFonts w:ascii="Cambria" w:hAnsi="Cambria"/>
        </w:rPr>
        <w:t>Welney</w:t>
      </w:r>
      <w:proofErr w:type="spellEnd"/>
      <w:r w:rsidRPr="00D7033A">
        <w:rPr>
          <w:rFonts w:ascii="Cambria" w:hAnsi="Cambria"/>
        </w:rPr>
        <w:t>, and surrounding villages. Educational institutions from primary schools to Cambridge University use wetlands as outdoor classrooms. Conservation organisations employ local people and volunteers. Artists, writers, and musicians draw inspiration from fenlands landscapes. Youth groups, including our own Heron Project Team, organise community events like Eco-Murals, climate challenges, and awareness campaigns that connect wetlands to climate action. Perhaps most importantly, wetlands connect us to our own futures – they are buffers against floods, carbon sinks fighting climate change, and reservoirs of biodiversity that future generations will depend on. Recognising and strengthening these linkages through inclusive participation is essential for long-term wetland conservation.</w:t>
      </w:r>
    </w:p>
    <w:p w14:paraId="540A6076" w14:textId="77777777" w:rsidR="00C37ED5" w:rsidRPr="00D7033A" w:rsidRDefault="00EC08CD">
      <w:pPr>
        <w:rPr>
          <w:rFonts w:ascii="Cambria" w:hAnsi="Cambria"/>
        </w:rPr>
      </w:pPr>
      <w:r w:rsidRPr="00D7033A">
        <w:rPr>
          <w:rFonts w:ascii="Cambria" w:hAnsi="Cambria"/>
        </w:rPr>
        <w:br w:type="page"/>
      </w:r>
    </w:p>
    <w:p w14:paraId="2D236F74" w14:textId="77777777" w:rsidR="00C37ED5" w:rsidRPr="00D7033A" w:rsidRDefault="00EC08CD">
      <w:pPr>
        <w:pStyle w:val="Heading1"/>
        <w:spacing w:before="400" w:after="400"/>
        <w:rPr>
          <w:rFonts w:ascii="Cambria" w:hAnsi="Cambria"/>
        </w:rPr>
      </w:pPr>
      <w:r w:rsidRPr="00D7033A">
        <w:rPr>
          <w:rFonts w:ascii="Cambria" w:hAnsi="Cambria"/>
        </w:rPr>
        <w:lastRenderedPageBreak/>
        <w:t>4. How to Accredit Cambridge and Peterborough</w:t>
      </w:r>
    </w:p>
    <w:p w14:paraId="43776DC9" w14:textId="77777777" w:rsidR="00C37ED5" w:rsidRPr="00D7033A" w:rsidRDefault="00EC08CD">
      <w:pPr>
        <w:pStyle w:val="Heading2"/>
        <w:spacing w:before="300" w:after="300"/>
        <w:rPr>
          <w:rFonts w:ascii="Cambria" w:hAnsi="Cambria"/>
        </w:rPr>
      </w:pPr>
      <w:r w:rsidRPr="00D7033A">
        <w:rPr>
          <w:rFonts w:ascii="Cambria" w:hAnsi="Cambria"/>
        </w:rPr>
        <w:t>4.1 Set Up a Commission</w:t>
      </w:r>
    </w:p>
    <w:p w14:paraId="57BB9E25" w14:textId="77777777" w:rsidR="00C37ED5" w:rsidRPr="00D7033A" w:rsidRDefault="00EC08CD">
      <w:pPr>
        <w:spacing w:after="300"/>
        <w:rPr>
          <w:rFonts w:ascii="Cambria" w:hAnsi="Cambria"/>
        </w:rPr>
      </w:pPr>
      <w:r w:rsidRPr="00D7033A">
        <w:rPr>
          <w:rFonts w:ascii="Cambria" w:hAnsi="Cambria"/>
        </w:rPr>
        <w:t>The first step is to establish a Wetlands City Accreditation Commission with appropriate expertise and stakeholder representation. This commission should include representatives from Cambridge City Council and Peterborough City Council (elected members and planning officers), the Cambridgeshire and Peterborough Combined Authority, the Environment Agency, Natural England, the National Trust (Wicken Fen), the Wildlife Trust (Great Fen), the RSPB (Nene and Ouse Washes), the Cambridge University Department of Plant Sciences and Department of Geography, local residents' groups and parish councils from wetlands areas, farming and landowner representatives, youth representatives (including from the Cambridge Schools Eco-Council and Global Youth Council), and business representatives from sustainable tourism and recreation sectors. The commission should have clear terms of reference, defined roles and responsibilities, and a commitment to inclusive decision-making. It should meet regularly (at least quarterly) and report to both city councils and the Combined Authority. Establishing this commission early builds the stakeholder buy-in and technical capacity needed for a successful application. The commission can also serve as the ongoing governance structure for maintaining accreditation standards over the six-year cycle.</w:t>
      </w:r>
    </w:p>
    <w:p w14:paraId="53AEE162" w14:textId="77777777" w:rsidR="00C37ED5" w:rsidRPr="00D7033A" w:rsidRDefault="00EC08CD">
      <w:pPr>
        <w:pStyle w:val="Heading2"/>
        <w:spacing w:before="300" w:after="300"/>
        <w:rPr>
          <w:rFonts w:ascii="Cambria" w:hAnsi="Cambria"/>
        </w:rPr>
      </w:pPr>
      <w:r w:rsidRPr="00D7033A">
        <w:rPr>
          <w:rFonts w:ascii="Cambria" w:hAnsi="Cambria"/>
        </w:rPr>
        <w:t>4.2 Conduct an Assessment</w:t>
      </w:r>
    </w:p>
    <w:p w14:paraId="770954AD" w14:textId="77777777" w:rsidR="00C37ED5" w:rsidRPr="00D7033A" w:rsidRDefault="00EC08CD">
      <w:pPr>
        <w:spacing w:after="300"/>
        <w:rPr>
          <w:rFonts w:ascii="Cambria" w:hAnsi="Cambria"/>
        </w:rPr>
      </w:pPr>
      <w:r w:rsidRPr="00D7033A">
        <w:rPr>
          <w:rFonts w:ascii="Cambria" w:hAnsi="Cambria"/>
        </w:rPr>
        <w:t>The commission should conduct a comprehensive assessment of Cambridge-Peterborough against the six accreditation criteria and additional standards. This assessment should compile evidence of our Ramsar sites and their ecosystem services, document existing policies and legislative protections, catalogue restoration and management programmes with measurable outcomes, review spatial planning integration across local plans and strategies, map stakeholder engagement and participation mechanisms, and inventory public awareness activities and reach. The assessment should identify both strengths and gaps. Where gaps exist, the commission should develop action plans to address them before application submission. For example, if certain stakeholder groups are underrepresented, targeted outreach can be undertaken. If monitoring data is incomplete, additional surveys can be commissioned. If awareness programmes need strengthening, new initiatives can be launched. The assessment should also gather supporting evidence such as maps, photographs, monitoring reports, policy documents, news coverage, and letters of support from stakeholders. This evidence base will form the foundation of the application and demonstrate credible compliance with accreditation standards. The assessment process itself is valuable, providing a comprehensive snapshot of wetland conservation status and priorities.</w:t>
      </w:r>
    </w:p>
    <w:p w14:paraId="3C025627" w14:textId="77777777" w:rsidR="00C37ED5" w:rsidRPr="00D7033A" w:rsidRDefault="00EC08CD">
      <w:pPr>
        <w:pStyle w:val="Heading2"/>
        <w:spacing w:before="300" w:after="300"/>
        <w:rPr>
          <w:rFonts w:ascii="Cambria" w:hAnsi="Cambria"/>
        </w:rPr>
      </w:pPr>
      <w:r w:rsidRPr="00D7033A">
        <w:rPr>
          <w:rFonts w:ascii="Cambria" w:hAnsi="Cambria"/>
        </w:rPr>
        <w:t xml:space="preserve">4.3 Prepare and Submit an </w:t>
      </w:r>
      <w:proofErr w:type="gramStart"/>
      <w:r w:rsidRPr="00D7033A">
        <w:rPr>
          <w:rFonts w:ascii="Cambria" w:hAnsi="Cambria"/>
        </w:rPr>
        <w:t>Application</w:t>
      </w:r>
      <w:proofErr w:type="gramEnd"/>
    </w:p>
    <w:p w14:paraId="40AFDFD3" w14:textId="77777777" w:rsidR="00C37ED5" w:rsidRPr="00D7033A" w:rsidRDefault="00EC08CD">
      <w:pPr>
        <w:spacing w:after="300"/>
        <w:rPr>
          <w:rFonts w:ascii="Cambria" w:hAnsi="Cambria"/>
        </w:rPr>
      </w:pPr>
      <w:r w:rsidRPr="00D7033A">
        <w:rPr>
          <w:rFonts w:ascii="Cambria" w:hAnsi="Cambria"/>
        </w:rPr>
        <w:t>Using the evidence gathered in the assessment, the commission should prepare the Wetlands City Accreditation nomination form following the official Ramsar guidance. The form requires detailed responses to questions about each criterion, supported by evidence and documentation. It should be written clearly and compellingly, demonstrating not just compliance with minimum standards but genuine excellence and ambition in wetland conservation. The application should highlight what makes Cambridge-Peterborough special – our world-class Ramsar sites, pioneering restoration projects, strong research links, youth engagement, and cultural heritage. It should be honest about challenges while showing commitment to continuous improvement. The completed application must be endorsed by the relevant authority – in this case, both Cambridge City Council and Peterborough City Council would need to approve it, likely requiring formal votes by both councils. Once endorsed locally, the application is submitted to the UK Ramsar Administrative Authority (DEFRA's European Wildlife Division). DEFRA will review the application for completeness and accuracy, potentially requesting adjustments, before formally endorsing and forwarding it to the Ramsar Secretariat. The Secretariat checks for endorsement, then refers the application to the Independent Advisory Committee for evaluation.</w:t>
      </w:r>
    </w:p>
    <w:p w14:paraId="25DA5A0C" w14:textId="77777777" w:rsidR="00D7033A" w:rsidRDefault="00D7033A">
      <w:pPr>
        <w:pStyle w:val="Heading2"/>
        <w:spacing w:before="300" w:after="300"/>
        <w:rPr>
          <w:rFonts w:ascii="Cambria" w:hAnsi="Cambria"/>
        </w:rPr>
      </w:pPr>
    </w:p>
    <w:p w14:paraId="362A6A55" w14:textId="1186DA5A" w:rsidR="00C37ED5" w:rsidRPr="00D7033A" w:rsidRDefault="00EC08CD">
      <w:pPr>
        <w:pStyle w:val="Heading2"/>
        <w:spacing w:before="300" w:after="300"/>
        <w:rPr>
          <w:rFonts w:ascii="Cambria" w:hAnsi="Cambria"/>
        </w:rPr>
      </w:pPr>
      <w:r w:rsidRPr="00D7033A">
        <w:rPr>
          <w:rFonts w:ascii="Cambria" w:hAnsi="Cambria"/>
        </w:rPr>
        <w:lastRenderedPageBreak/>
        <w:t xml:space="preserve">4.4 </w:t>
      </w:r>
      <w:r w:rsidR="00D7033A">
        <w:rPr>
          <w:rFonts w:ascii="Cambria" w:hAnsi="Cambria"/>
        </w:rPr>
        <w:t xml:space="preserve">Proposals for </w:t>
      </w:r>
      <w:r w:rsidRPr="00D7033A">
        <w:rPr>
          <w:rFonts w:ascii="Cambria" w:hAnsi="Cambria"/>
        </w:rPr>
        <w:t>Follow Up</w:t>
      </w:r>
    </w:p>
    <w:p w14:paraId="143E2010" w14:textId="77777777" w:rsidR="00C37ED5" w:rsidRPr="00D7033A" w:rsidRDefault="00EC08CD">
      <w:pPr>
        <w:spacing w:after="400"/>
        <w:rPr>
          <w:rFonts w:ascii="Cambria" w:hAnsi="Cambria"/>
        </w:rPr>
      </w:pPr>
      <w:r w:rsidRPr="00D7033A">
        <w:rPr>
          <w:rFonts w:ascii="Cambria" w:hAnsi="Cambria"/>
        </w:rPr>
        <w:t>After application submission, there are several important follow-up steps. The Independent Advisory Committee reviews applications and makes recommendations to the Standing Committee, which meets to ratify accreditations. This process can take 6-12 months depending on the submission cycle. If Cambridge-Peterborough is accredited, we should celebrate this achievement publicly through media coverage, community events, and recognition of all those who contributed. More importantly, we must maintain our commitments. Accreditation is valid for six years and requires ongoing compliance with the criteria. The commission should continue to meet regularly, monitoring progress on wetland conservation, implementing action plans to address any gaps, tracking ecosystem services and biodiversity outcomes, maintaining stakeholder engagement, and delivering public awareness programmes. We should also participate in the Wetland City Network, sharing experiences with other accredited cities and learning from their innovations. Before the six-year accreditation period ends, we will need to prepare a renewal application demonstrating continued compliance. This creates a positive cycle of ambition, accountability, and continuous improvement in wetland conservation that benefits both people and nature for the long term.</w:t>
      </w:r>
    </w:p>
    <w:p w14:paraId="2E60CFD8" w14:textId="77777777" w:rsidR="00C37ED5" w:rsidRPr="00D7033A" w:rsidRDefault="00EC08CD">
      <w:pPr>
        <w:rPr>
          <w:rFonts w:ascii="Cambria" w:hAnsi="Cambria"/>
        </w:rPr>
      </w:pPr>
      <w:r w:rsidRPr="00D7033A">
        <w:rPr>
          <w:rFonts w:ascii="Cambria" w:hAnsi="Cambria"/>
        </w:rPr>
        <w:br w:type="page"/>
      </w:r>
    </w:p>
    <w:p w14:paraId="531256A0" w14:textId="77777777" w:rsidR="00C37ED5" w:rsidRPr="00D7033A" w:rsidRDefault="00EC08CD">
      <w:pPr>
        <w:pStyle w:val="Heading1"/>
        <w:spacing w:before="400" w:after="400"/>
        <w:rPr>
          <w:rFonts w:ascii="Cambria" w:hAnsi="Cambria"/>
        </w:rPr>
      </w:pPr>
      <w:r w:rsidRPr="00D7033A">
        <w:rPr>
          <w:rFonts w:ascii="Cambria" w:hAnsi="Cambria"/>
        </w:rPr>
        <w:lastRenderedPageBreak/>
        <w:t>5. Conclusions and Recommendations</w:t>
      </w:r>
    </w:p>
    <w:p w14:paraId="12FB60E3" w14:textId="77777777" w:rsidR="000D3DA2" w:rsidRPr="00D7033A" w:rsidRDefault="00EC08CD" w:rsidP="000D3DA2">
      <w:pPr>
        <w:pStyle w:val="Heading2"/>
        <w:spacing w:before="300" w:after="300"/>
        <w:rPr>
          <w:rFonts w:ascii="Cambria" w:hAnsi="Cambria"/>
        </w:rPr>
      </w:pPr>
      <w:r w:rsidRPr="00D7033A">
        <w:rPr>
          <w:rFonts w:ascii="Cambria" w:hAnsi="Cambria"/>
        </w:rPr>
        <w:t xml:space="preserve">5.1 </w:t>
      </w:r>
      <w:r w:rsidR="000D3DA2" w:rsidRPr="00D7033A">
        <w:rPr>
          <w:rFonts w:ascii="Cambria" w:hAnsi="Cambria"/>
        </w:rPr>
        <w:t>Recognise the Importance of Restoring our Wetlands and their Potential Contributions to Cambridge/Fenlands Flood Defences</w:t>
      </w:r>
    </w:p>
    <w:p w14:paraId="5F8AF714" w14:textId="009152D8" w:rsidR="00C37ED5" w:rsidRPr="00D7033A" w:rsidRDefault="000D3DA2" w:rsidP="000D3DA2">
      <w:pPr>
        <w:spacing w:after="300"/>
        <w:rPr>
          <w:rFonts w:ascii="Cambria" w:hAnsi="Cambria"/>
        </w:rPr>
      </w:pPr>
      <w:r w:rsidRPr="00D7033A">
        <w:rPr>
          <w:rFonts w:ascii="Cambria" w:hAnsi="Cambria"/>
        </w:rPr>
        <w:t>We strongly recommend that both cities explicitly recognise wetland restoration as critical infrastructure for flood defence and climate adaptation. As rainfall becomes more intense and unpredictable due to climate change, engineered flood defences alone will not be sufficient. Wetlands provide natural flood storage, slowing water flow and reducing peak flood levels downstream. The Wicken Fen Vision and Great Fen Project are not just conservation projects – they are climate adaptation infrastructure that protects homes, businesses, and farmland from flooding. This recognition should be embedded in flood risk management strategies, with wetland restoration prioritised in catchment planning. It should also inform spatial planning, ensuring that floodplain development does not eliminate the very wetlands that protect us from floods. Economic valuations should quantify the flood defence services provided by wetlands, making the case for investing in restoration as cost-effective infrastructure. As we face an uncertain climate future, nature-based solutions like wetland restoration offer resilience that concrete alone cannot provide.</w:t>
      </w:r>
    </w:p>
    <w:p w14:paraId="7135942E" w14:textId="77777777" w:rsidR="00C37ED5" w:rsidRPr="00D7033A" w:rsidRDefault="00EC08CD">
      <w:pPr>
        <w:pStyle w:val="Heading2"/>
        <w:spacing w:before="300" w:after="300"/>
        <w:rPr>
          <w:rFonts w:ascii="Cambria" w:hAnsi="Cambria"/>
        </w:rPr>
      </w:pPr>
      <w:r w:rsidRPr="00D7033A">
        <w:rPr>
          <w:rFonts w:ascii="Cambria" w:hAnsi="Cambria"/>
        </w:rPr>
        <w:t>5.2 Register a Youth Pledge for Biodiversity Action in Cambridgeshire under the CBD Global Biodiversity Framework</w:t>
      </w:r>
    </w:p>
    <w:p w14:paraId="2F828CD1" w14:textId="77777777" w:rsidR="00C37ED5" w:rsidRPr="00D7033A" w:rsidRDefault="00EC08CD">
      <w:pPr>
        <w:spacing w:after="300"/>
        <w:rPr>
          <w:rFonts w:ascii="Cambria" w:hAnsi="Cambria"/>
        </w:rPr>
      </w:pPr>
      <w:r w:rsidRPr="00D7033A">
        <w:rPr>
          <w:rFonts w:ascii="Cambria" w:hAnsi="Cambria"/>
        </w:rPr>
        <w:t>Alongside the Wetlands City application, we recommend that young people in Cambridgeshire register a Youth Pledge for Biodiversity Action under the Convention on Biological Diversity's Global Biodiversity Framework. This pledge would commit youth groups, schools, and young leaders to specific actions supporting wetland biodiversity – such as organising Eco-Seminars, conducting citizen science monitoring, creating wildlife-friendly school grounds, campaigning for nature-positive policies, and mobilising for World Wetlands Day events. The pledge could be formally launched at a youth summit on wetlands and climate, bringing together students from across the region to share ideas and commit to collective action. It would complement the Wetlands City application by demonstrating strong youth engagement (criterion 5) and ensuring that future generations have ownership of wetland conservation. Youth pledges carry moral weight and can influence decision-makers. They also empower young people to be agents of change rather than passive recipients of adult decisions. We are the future stewards of these wetlands – our voices and commitments matter.</w:t>
      </w:r>
    </w:p>
    <w:p w14:paraId="71742C47" w14:textId="77777777" w:rsidR="000D3DA2" w:rsidRPr="00D7033A" w:rsidRDefault="00EC08CD" w:rsidP="000D3DA2">
      <w:pPr>
        <w:pStyle w:val="Heading2"/>
        <w:spacing w:before="300" w:after="300"/>
        <w:rPr>
          <w:rFonts w:ascii="Cambria" w:hAnsi="Cambria"/>
        </w:rPr>
      </w:pPr>
      <w:r w:rsidRPr="00D7033A">
        <w:rPr>
          <w:rFonts w:ascii="Cambria" w:hAnsi="Cambria"/>
        </w:rPr>
        <w:t xml:space="preserve">5.3 </w:t>
      </w:r>
      <w:r w:rsidR="000D3DA2" w:rsidRPr="00D7033A">
        <w:rPr>
          <w:rFonts w:ascii="Cambria" w:hAnsi="Cambria"/>
        </w:rPr>
        <w:t>Apply to Accredit Cambridge as a Ramsar Wetlands City</w:t>
      </w:r>
    </w:p>
    <w:p w14:paraId="10D38E3E" w14:textId="77777777" w:rsidR="000D3DA2" w:rsidRPr="00D7033A" w:rsidRDefault="000D3DA2" w:rsidP="000D3DA2">
      <w:pPr>
        <w:spacing w:after="300"/>
        <w:rPr>
          <w:rFonts w:ascii="Cambria" w:hAnsi="Cambria"/>
        </w:rPr>
      </w:pPr>
      <w:r w:rsidRPr="00D7033A">
        <w:rPr>
          <w:rFonts w:ascii="Cambria" w:hAnsi="Cambria"/>
        </w:rPr>
        <w:t>We strongly recommend that Cambridge and Peterborough pursue Ramsar Wetlands City Accreditation without delay. Our region has everything needed to succeed – world-class wetland sites, ambitious restoration programmes, strong policies, engaged communities, and growing public awareness. Accreditation would bring international recognition, strengthen climate resilience, support biodiversity recovery, enhance our reputation as a sustainable city, attract ecotourism investment, inspire youth engagement, and demonstrate leadership on nature-based solutions. The process of applying – establishing a commission, conducting an assessment, building stakeholder coalitions – would itself strengthen wetland conservation even before accreditation is granted. This is an opportunity that aligns with both cities' climate action plans, biodiversity strategies, and sustainable development goals. It would position Cambridge and Peterborough as global leaders in urban wetland conservation, joining cities like Suncheon in South Korea, Hefei in China, and Lake Chilika in India. For a region with such deep connections to fenlands, seeking this recognition is not just strategic – it is the right thing to do for our heritage, our environment, and our future.</w:t>
      </w:r>
    </w:p>
    <w:p w14:paraId="512AA565" w14:textId="77777777" w:rsidR="00D7033A" w:rsidRDefault="00D7033A">
      <w:pPr>
        <w:spacing w:after="300"/>
        <w:rPr>
          <w:rFonts w:ascii="Cambria" w:hAnsi="Cambria"/>
        </w:rPr>
      </w:pPr>
    </w:p>
    <w:p w14:paraId="6C25D5E8" w14:textId="77777777" w:rsidR="00D7033A" w:rsidRPr="00D7033A" w:rsidRDefault="00D7033A">
      <w:pPr>
        <w:spacing w:after="300"/>
        <w:rPr>
          <w:rFonts w:ascii="Cambria" w:hAnsi="Cambria"/>
        </w:rPr>
      </w:pPr>
    </w:p>
    <w:p w14:paraId="33C5DC22" w14:textId="77777777" w:rsidR="00C37ED5" w:rsidRPr="00D7033A" w:rsidRDefault="00EC08CD">
      <w:pPr>
        <w:pStyle w:val="Heading2"/>
        <w:spacing w:before="300" w:after="300"/>
        <w:rPr>
          <w:rFonts w:ascii="Cambria" w:hAnsi="Cambria"/>
        </w:rPr>
      </w:pPr>
      <w:r w:rsidRPr="00D7033A">
        <w:rPr>
          <w:rFonts w:ascii="Cambria" w:hAnsi="Cambria"/>
        </w:rPr>
        <w:lastRenderedPageBreak/>
        <w:t>5.4 Next Steps – Youth Petition and Meeting with Decision Makers</w:t>
      </w:r>
    </w:p>
    <w:p w14:paraId="160DCB79" w14:textId="77777777" w:rsidR="000D3DA2" w:rsidRDefault="00EC08CD" w:rsidP="000D3DA2">
      <w:pPr>
        <w:spacing w:after="120"/>
        <w:rPr>
          <w:rFonts w:ascii="Cambria" w:hAnsi="Cambria"/>
        </w:rPr>
      </w:pPr>
      <w:r w:rsidRPr="00D7033A">
        <w:rPr>
          <w:rFonts w:ascii="Cambria" w:hAnsi="Cambria"/>
        </w:rPr>
        <w:t>We propose the following concrete next steps to advance this proposal</w:t>
      </w:r>
      <w:r w:rsidR="000D3DA2">
        <w:rPr>
          <w:rFonts w:ascii="Cambria" w:hAnsi="Cambria"/>
        </w:rPr>
        <w:t>:</w:t>
      </w:r>
    </w:p>
    <w:p w14:paraId="03256E77" w14:textId="490D3542" w:rsidR="000D3DA2" w:rsidRDefault="00EC08CD" w:rsidP="000D3DA2">
      <w:pPr>
        <w:pStyle w:val="ListParagraph"/>
        <w:numPr>
          <w:ilvl w:val="0"/>
          <w:numId w:val="2"/>
        </w:numPr>
        <w:spacing w:after="120"/>
        <w:rPr>
          <w:rFonts w:ascii="Cambria" w:hAnsi="Cambria"/>
        </w:rPr>
      </w:pPr>
      <w:r w:rsidRPr="000D3DA2">
        <w:rPr>
          <w:rFonts w:ascii="Cambria" w:hAnsi="Cambria"/>
        </w:rPr>
        <w:t xml:space="preserve">First, launch a youth petition calling on Cambridge City Council, Peterborough City Council, and the Cambridgeshire and Peterborough Combined Authority to </w:t>
      </w:r>
      <w:r w:rsidR="000D3DA2">
        <w:rPr>
          <w:rFonts w:ascii="Cambria" w:hAnsi="Cambria"/>
        </w:rPr>
        <w:t xml:space="preserve">recognise fenlands as flood defences, support our local biodiversity pledge, and consider </w:t>
      </w:r>
      <w:r w:rsidRPr="000D3DA2">
        <w:rPr>
          <w:rFonts w:ascii="Cambria" w:hAnsi="Cambria"/>
        </w:rPr>
        <w:t>pursu</w:t>
      </w:r>
      <w:r w:rsidR="000D3DA2">
        <w:rPr>
          <w:rFonts w:ascii="Cambria" w:hAnsi="Cambria"/>
        </w:rPr>
        <w:t>ing</w:t>
      </w:r>
      <w:r w:rsidRPr="000D3DA2">
        <w:rPr>
          <w:rFonts w:ascii="Cambria" w:hAnsi="Cambria"/>
        </w:rPr>
        <w:t xml:space="preserve"> Wetlands City Accreditation. This petition can be promoted through schools, youth groups, social media, and local media to demonstrate public support. </w:t>
      </w:r>
      <w:r w:rsidR="000D3DA2" w:rsidRPr="000D3DA2">
        <w:rPr>
          <w:rFonts w:ascii="Cambria" w:hAnsi="Cambria"/>
        </w:rPr>
        <w:t xml:space="preserve">It can also be circulated and disseminated with a booth during the </w:t>
      </w:r>
      <w:r w:rsidR="000D3DA2" w:rsidRPr="000D3DA2">
        <w:rPr>
          <w:rFonts w:ascii="Cambria" w:hAnsi="Cambria"/>
          <w:b/>
          <w:bCs/>
        </w:rPr>
        <w:t>Rights of the River Cam Festival on 21 June 2026</w:t>
      </w:r>
      <w:r w:rsidR="000D3DA2">
        <w:rPr>
          <w:rFonts w:ascii="Cambria" w:hAnsi="Cambria"/>
        </w:rPr>
        <w:t xml:space="preserve"> in Cambridge</w:t>
      </w:r>
      <w:r w:rsidR="000D3DA2" w:rsidRPr="000D3DA2">
        <w:rPr>
          <w:rFonts w:ascii="Cambria" w:hAnsi="Cambria"/>
        </w:rPr>
        <w:t xml:space="preserve">, collecting hundreds of local signatures. </w:t>
      </w:r>
    </w:p>
    <w:p w14:paraId="2B89E3C9" w14:textId="2A7F81A8" w:rsidR="000D3DA2" w:rsidRDefault="00EC08CD" w:rsidP="000D3DA2">
      <w:pPr>
        <w:pStyle w:val="ListParagraph"/>
        <w:numPr>
          <w:ilvl w:val="0"/>
          <w:numId w:val="2"/>
        </w:numPr>
        <w:spacing w:after="120"/>
        <w:rPr>
          <w:rFonts w:ascii="Cambria" w:hAnsi="Cambria"/>
        </w:rPr>
      </w:pPr>
      <w:r w:rsidRPr="000D3DA2">
        <w:rPr>
          <w:rFonts w:ascii="Cambria" w:hAnsi="Cambria"/>
        </w:rPr>
        <w:t>Second, request meetings with key decision-makers including the Leaders of both council</w:t>
      </w:r>
      <w:r w:rsidR="000D3DA2">
        <w:rPr>
          <w:rFonts w:ascii="Cambria" w:hAnsi="Cambria"/>
        </w:rPr>
        <w:t>s (and supportive councillors)</w:t>
      </w:r>
      <w:r w:rsidRPr="000D3DA2">
        <w:rPr>
          <w:rFonts w:ascii="Cambria" w:hAnsi="Cambria"/>
        </w:rPr>
        <w:t>, the Combined Authority Mayor</w:t>
      </w:r>
      <w:r w:rsidR="000D3DA2">
        <w:rPr>
          <w:rFonts w:ascii="Cambria" w:hAnsi="Cambria"/>
        </w:rPr>
        <w:t xml:space="preserve"> or his environmental officers</w:t>
      </w:r>
      <w:r w:rsidRPr="000D3DA2">
        <w:rPr>
          <w:rFonts w:ascii="Cambria" w:hAnsi="Cambria"/>
        </w:rPr>
        <w:t>, relevant</w:t>
      </w:r>
      <w:r w:rsidR="000D3DA2">
        <w:rPr>
          <w:rFonts w:ascii="Cambria" w:hAnsi="Cambria"/>
        </w:rPr>
        <w:t xml:space="preserve"> local</w:t>
      </w:r>
      <w:r w:rsidRPr="000D3DA2">
        <w:rPr>
          <w:rFonts w:ascii="Cambria" w:hAnsi="Cambria"/>
        </w:rPr>
        <w:t xml:space="preserve"> cabinet members and committee chairs</w:t>
      </w:r>
      <w:r w:rsidR="000D3DA2">
        <w:rPr>
          <w:rFonts w:ascii="Cambria" w:hAnsi="Cambria"/>
        </w:rPr>
        <w:t>, the Water Authorities and those working on flood defences,</w:t>
      </w:r>
      <w:r w:rsidRPr="000D3DA2">
        <w:rPr>
          <w:rFonts w:ascii="Cambria" w:hAnsi="Cambria"/>
        </w:rPr>
        <w:t xml:space="preserve"> to present this report and make the case for accreditation. </w:t>
      </w:r>
    </w:p>
    <w:p w14:paraId="33461EAA" w14:textId="0759C1E7" w:rsidR="000D3DA2" w:rsidRDefault="00EC08CD" w:rsidP="000D3DA2">
      <w:pPr>
        <w:pStyle w:val="ListParagraph"/>
        <w:numPr>
          <w:ilvl w:val="0"/>
          <w:numId w:val="2"/>
        </w:numPr>
        <w:spacing w:after="120"/>
        <w:rPr>
          <w:rFonts w:ascii="Cambria" w:hAnsi="Cambria"/>
        </w:rPr>
      </w:pPr>
      <w:r w:rsidRPr="000D3DA2">
        <w:rPr>
          <w:rFonts w:ascii="Cambria" w:hAnsi="Cambria"/>
        </w:rPr>
        <w:t xml:space="preserve">Third, organise a public event or webinar on </w:t>
      </w:r>
      <w:r w:rsidR="000D3DA2">
        <w:rPr>
          <w:rFonts w:ascii="Cambria" w:hAnsi="Cambria"/>
        </w:rPr>
        <w:t>Fenlands as Flood Defences</w:t>
      </w:r>
      <w:r w:rsidRPr="000D3DA2">
        <w:rPr>
          <w:rFonts w:ascii="Cambria" w:hAnsi="Cambria"/>
        </w:rPr>
        <w:t xml:space="preserve">, featuring speakers from conservation organisations, local councils, and other accredited cities to build momentum and educate stakeholders. </w:t>
      </w:r>
    </w:p>
    <w:p w14:paraId="227709FC" w14:textId="77777777" w:rsidR="000D3DA2" w:rsidRDefault="00EC08CD" w:rsidP="000D3DA2">
      <w:pPr>
        <w:pStyle w:val="ListParagraph"/>
        <w:numPr>
          <w:ilvl w:val="0"/>
          <w:numId w:val="2"/>
        </w:numPr>
        <w:spacing w:after="120"/>
        <w:rPr>
          <w:rFonts w:ascii="Cambria" w:hAnsi="Cambria"/>
        </w:rPr>
      </w:pPr>
      <w:r w:rsidRPr="000D3DA2">
        <w:rPr>
          <w:rFonts w:ascii="Cambria" w:hAnsi="Cambria"/>
        </w:rPr>
        <w:t xml:space="preserve">Fourth, identify champions </w:t>
      </w:r>
      <w:r w:rsidR="000D3DA2">
        <w:rPr>
          <w:rFonts w:ascii="Cambria" w:hAnsi="Cambria"/>
        </w:rPr>
        <w:t xml:space="preserve">among our councillors, and </w:t>
      </w:r>
      <w:r w:rsidRPr="000D3DA2">
        <w:rPr>
          <w:rFonts w:ascii="Cambria" w:hAnsi="Cambria"/>
        </w:rPr>
        <w:t xml:space="preserve">within each </w:t>
      </w:r>
      <w:r w:rsidR="000D3DA2">
        <w:rPr>
          <w:rFonts w:ascii="Cambria" w:hAnsi="Cambria"/>
        </w:rPr>
        <w:t xml:space="preserve">relevant city </w:t>
      </w:r>
      <w:r w:rsidRPr="000D3DA2">
        <w:rPr>
          <w:rFonts w:ascii="Cambria" w:hAnsi="Cambria"/>
        </w:rPr>
        <w:t>council</w:t>
      </w:r>
      <w:r w:rsidR="000D3DA2">
        <w:rPr>
          <w:rFonts w:ascii="Cambria" w:hAnsi="Cambria"/>
        </w:rPr>
        <w:t>,</w:t>
      </w:r>
      <w:r w:rsidRPr="000D3DA2">
        <w:rPr>
          <w:rFonts w:ascii="Cambria" w:hAnsi="Cambria"/>
        </w:rPr>
        <w:t xml:space="preserve"> who can champion the proposal through committee stages and secure necessary approvals. </w:t>
      </w:r>
    </w:p>
    <w:p w14:paraId="26B9EF38" w14:textId="77777777" w:rsidR="000D3DA2" w:rsidRDefault="00EC08CD" w:rsidP="000D3DA2">
      <w:pPr>
        <w:pStyle w:val="ListParagraph"/>
        <w:numPr>
          <w:ilvl w:val="0"/>
          <w:numId w:val="2"/>
        </w:numPr>
        <w:spacing w:after="120"/>
        <w:rPr>
          <w:rFonts w:ascii="Cambria" w:hAnsi="Cambria"/>
        </w:rPr>
      </w:pPr>
      <w:r w:rsidRPr="000D3DA2">
        <w:rPr>
          <w:rFonts w:ascii="Cambria" w:hAnsi="Cambria"/>
        </w:rPr>
        <w:t xml:space="preserve">Fifth, approach potential funders (such as the National Lottery Heritage Fund, Environment Agency, or philanthropic foundations) to support the application preparation costs. </w:t>
      </w:r>
    </w:p>
    <w:p w14:paraId="489AE05D" w14:textId="4BC6DA85" w:rsidR="00C37ED5" w:rsidRPr="000D3DA2" w:rsidRDefault="00EC08CD" w:rsidP="000D3DA2">
      <w:pPr>
        <w:spacing w:after="120"/>
        <w:ind w:left="360"/>
        <w:rPr>
          <w:rFonts w:ascii="Cambria" w:hAnsi="Cambria"/>
        </w:rPr>
      </w:pPr>
      <w:r w:rsidRPr="000D3DA2">
        <w:rPr>
          <w:rFonts w:ascii="Cambria" w:hAnsi="Cambria"/>
        </w:rPr>
        <w:t>These steps can begin immediately and build political and public support for formal council decisions to pursue accreditation. As young people, we are committed to leading this campaign and mobilising our generation for wetland conservation. We hope decision-makers will join us in this ambitious vision for our region's future.</w:t>
      </w:r>
    </w:p>
    <w:p w14:paraId="789E2BB8" w14:textId="77777777" w:rsidR="00C37ED5" w:rsidRPr="00D7033A" w:rsidRDefault="00EC08CD">
      <w:pPr>
        <w:rPr>
          <w:rFonts w:ascii="Cambria" w:hAnsi="Cambria"/>
        </w:rPr>
      </w:pPr>
      <w:r w:rsidRPr="00D7033A">
        <w:rPr>
          <w:rFonts w:ascii="Cambria" w:hAnsi="Cambria"/>
        </w:rPr>
        <w:br w:type="page"/>
      </w:r>
    </w:p>
    <w:p w14:paraId="67002D2C" w14:textId="77777777" w:rsidR="00C37ED5" w:rsidRPr="00D7033A" w:rsidRDefault="00EC08CD">
      <w:pPr>
        <w:pStyle w:val="Heading1"/>
        <w:spacing w:before="400" w:after="400"/>
        <w:rPr>
          <w:rFonts w:ascii="Cambria" w:hAnsi="Cambria"/>
        </w:rPr>
      </w:pPr>
      <w:r w:rsidRPr="00D7033A">
        <w:rPr>
          <w:rFonts w:ascii="Cambria" w:hAnsi="Cambria"/>
        </w:rPr>
        <w:lastRenderedPageBreak/>
        <w:t>Appendix v: Ideas for Commission Members</w:t>
      </w:r>
    </w:p>
    <w:p w14:paraId="0CD1F097" w14:textId="77777777" w:rsidR="00C37ED5" w:rsidRPr="00D7033A" w:rsidRDefault="00EC08CD">
      <w:pPr>
        <w:spacing w:after="200"/>
        <w:rPr>
          <w:rFonts w:ascii="Cambria" w:hAnsi="Cambria"/>
        </w:rPr>
      </w:pPr>
      <w:r w:rsidRPr="00D7033A">
        <w:rPr>
          <w:rFonts w:ascii="Cambria" w:hAnsi="Cambria"/>
        </w:rPr>
        <w:t>The following organisations and individuals should be approached to serve on the Wetlands City Accreditation Commission:</w:t>
      </w:r>
    </w:p>
    <w:p w14:paraId="6D079124" w14:textId="77777777" w:rsidR="00C37ED5" w:rsidRPr="00D7033A" w:rsidRDefault="00EC08CD">
      <w:pPr>
        <w:spacing w:after="100"/>
        <w:rPr>
          <w:rFonts w:ascii="Cambria" w:hAnsi="Cambria"/>
        </w:rPr>
      </w:pPr>
      <w:r w:rsidRPr="00D7033A">
        <w:rPr>
          <w:rFonts w:ascii="Cambria" w:hAnsi="Cambria"/>
        </w:rPr>
        <w:t>Local Government: Cambridge City Council (Planning, Environment, Climate leads), Peterborough City Council (Planning, Environment leads), Cambridgeshire and Peterborough Combined Authority (Environment and Strategy leads)</w:t>
      </w:r>
    </w:p>
    <w:p w14:paraId="56580C6F" w14:textId="77777777" w:rsidR="00C37ED5" w:rsidRPr="00D7033A" w:rsidRDefault="00EC08CD">
      <w:pPr>
        <w:spacing w:after="100"/>
        <w:rPr>
          <w:rFonts w:ascii="Cambria" w:hAnsi="Cambria"/>
        </w:rPr>
      </w:pPr>
      <w:r w:rsidRPr="00D7033A">
        <w:rPr>
          <w:rFonts w:ascii="Cambria" w:hAnsi="Cambria"/>
        </w:rPr>
        <w:t>Statutory Bodies: Environment Agency (Anglian Region), Natural England (East Anglia team), Historic England (heritage landscapes)</w:t>
      </w:r>
    </w:p>
    <w:p w14:paraId="0AE1EFFE" w14:textId="77777777" w:rsidR="00C37ED5" w:rsidRPr="00D7033A" w:rsidRDefault="00EC08CD">
      <w:pPr>
        <w:spacing w:after="100"/>
        <w:rPr>
          <w:rFonts w:ascii="Cambria" w:hAnsi="Cambria"/>
        </w:rPr>
      </w:pPr>
      <w:r w:rsidRPr="00D7033A">
        <w:rPr>
          <w:rFonts w:ascii="Cambria" w:hAnsi="Cambria"/>
        </w:rPr>
        <w:t>Conservation Organisations: National Trust (Wicken Fen Site Manager and Conservation Team), Wildlife Trust for Bedfordshire, Cambridgeshire and Northamptonshire (Great Fen Project Manager), RSPB (Nene and Ouse Washes reserve managers), Fens for the Future Partnership</w:t>
      </w:r>
    </w:p>
    <w:p w14:paraId="18C0ABCF" w14:textId="77777777" w:rsidR="00C37ED5" w:rsidRPr="00D7033A" w:rsidRDefault="00EC08CD">
      <w:pPr>
        <w:spacing w:after="100"/>
        <w:rPr>
          <w:rFonts w:ascii="Cambria" w:hAnsi="Cambria"/>
        </w:rPr>
      </w:pPr>
      <w:r w:rsidRPr="00D7033A">
        <w:rPr>
          <w:rFonts w:ascii="Cambria" w:hAnsi="Cambria"/>
        </w:rPr>
        <w:t>Academic Institutions: University of Cambridge Department of Plant Sciences (wetland ecology researchers), University of Cambridge Department of Geography (wetland management and hydrology), Cambridge Institute for Sustainability Leadership</w:t>
      </w:r>
    </w:p>
    <w:p w14:paraId="328BD115" w14:textId="77777777" w:rsidR="00C37ED5" w:rsidRPr="00D7033A" w:rsidRDefault="00EC08CD">
      <w:pPr>
        <w:spacing w:after="100"/>
        <w:rPr>
          <w:rFonts w:ascii="Cambria" w:hAnsi="Cambria"/>
        </w:rPr>
      </w:pPr>
      <w:r w:rsidRPr="00D7033A">
        <w:rPr>
          <w:rFonts w:ascii="Cambria" w:hAnsi="Cambria"/>
        </w:rPr>
        <w:t xml:space="preserve">Community Representatives: Parish councils from Wicken, Stretham, </w:t>
      </w:r>
      <w:proofErr w:type="spellStart"/>
      <w:r w:rsidRPr="00D7033A">
        <w:rPr>
          <w:rFonts w:ascii="Cambria" w:hAnsi="Cambria"/>
        </w:rPr>
        <w:t>Welney</w:t>
      </w:r>
      <w:proofErr w:type="spellEnd"/>
      <w:r w:rsidRPr="00D7033A">
        <w:rPr>
          <w:rFonts w:ascii="Cambria" w:hAnsi="Cambria"/>
        </w:rPr>
        <w:t>, Whittlesey and other wetland communities; Residents' associations from areas adjacent to wetlands; Local history societies and heritage groups</w:t>
      </w:r>
    </w:p>
    <w:p w14:paraId="38E0E4E7" w14:textId="77777777" w:rsidR="00C37ED5" w:rsidRPr="00D7033A" w:rsidRDefault="00EC08CD">
      <w:pPr>
        <w:spacing w:after="100"/>
        <w:rPr>
          <w:rFonts w:ascii="Cambria" w:hAnsi="Cambria"/>
        </w:rPr>
      </w:pPr>
      <w:r w:rsidRPr="00D7033A">
        <w:rPr>
          <w:rFonts w:ascii="Cambria" w:hAnsi="Cambria"/>
        </w:rPr>
        <w:t xml:space="preserve">Land Managers: National Farmers Union (East Anglia), Country Land and Business Association (representing landowners), Individual farmers engaged in </w:t>
      </w:r>
      <w:proofErr w:type="spellStart"/>
      <w:r w:rsidRPr="00D7033A">
        <w:rPr>
          <w:rFonts w:ascii="Cambria" w:hAnsi="Cambria"/>
        </w:rPr>
        <w:t>agri</w:t>
      </w:r>
      <w:proofErr w:type="spellEnd"/>
      <w:r w:rsidRPr="00D7033A">
        <w:rPr>
          <w:rFonts w:ascii="Cambria" w:hAnsi="Cambria"/>
        </w:rPr>
        <w:t>-environment schemes</w:t>
      </w:r>
    </w:p>
    <w:p w14:paraId="26BA3654" w14:textId="77777777" w:rsidR="00C37ED5" w:rsidRPr="00D7033A" w:rsidRDefault="00EC08CD">
      <w:pPr>
        <w:spacing w:after="100"/>
        <w:rPr>
          <w:rFonts w:ascii="Cambria" w:hAnsi="Cambria"/>
        </w:rPr>
      </w:pPr>
      <w:r w:rsidRPr="00D7033A">
        <w:rPr>
          <w:rFonts w:ascii="Cambria" w:hAnsi="Cambria"/>
        </w:rPr>
        <w:t>Youth Representatives: Cambridge Schools Eco-Council (student representatives), Global Youth Council on Science, Law and Sustainability, Student Union Environment Officers from Cambridge and Anglia Ruskin Universities</w:t>
      </w:r>
    </w:p>
    <w:p w14:paraId="50C30823" w14:textId="77777777" w:rsidR="00C37ED5" w:rsidRPr="00D7033A" w:rsidRDefault="00EC08CD">
      <w:pPr>
        <w:spacing w:after="400"/>
        <w:rPr>
          <w:rFonts w:ascii="Cambria" w:hAnsi="Cambria"/>
        </w:rPr>
      </w:pPr>
      <w:r w:rsidRPr="00D7033A">
        <w:rPr>
          <w:rFonts w:ascii="Cambria" w:hAnsi="Cambria"/>
        </w:rPr>
        <w:t>Business and Tourism: Visit Cambridge, Discover Peterborough, Sustainable tourism operators (cycling, kayaking, wildlife watching businesses)</w:t>
      </w:r>
    </w:p>
    <w:p w14:paraId="50AD0FA9" w14:textId="77777777" w:rsidR="00D7033A" w:rsidRDefault="00D7033A">
      <w:pPr>
        <w:rPr>
          <w:rFonts w:ascii="Cambria" w:hAnsi="Cambria"/>
          <w:color w:val="2E74B5"/>
          <w:sz w:val="32"/>
          <w:szCs w:val="32"/>
        </w:rPr>
      </w:pPr>
      <w:r>
        <w:rPr>
          <w:rFonts w:ascii="Cambria" w:hAnsi="Cambria"/>
        </w:rPr>
        <w:br w:type="page"/>
      </w:r>
    </w:p>
    <w:p w14:paraId="651BF576" w14:textId="028C051E" w:rsidR="00C37ED5" w:rsidRPr="00D7033A" w:rsidRDefault="00EC08CD">
      <w:pPr>
        <w:pStyle w:val="Heading1"/>
        <w:spacing w:before="400" w:after="400"/>
        <w:rPr>
          <w:rFonts w:ascii="Cambria" w:hAnsi="Cambria"/>
        </w:rPr>
      </w:pPr>
      <w:r w:rsidRPr="00D7033A">
        <w:rPr>
          <w:rFonts w:ascii="Cambria" w:hAnsi="Cambria"/>
        </w:rPr>
        <w:lastRenderedPageBreak/>
        <w:t>Appendix vi: Application Form for Accreditation for Cambridge as a Wetlands City</w:t>
      </w:r>
    </w:p>
    <w:p w14:paraId="54769A8C" w14:textId="00420179" w:rsidR="00C37ED5" w:rsidRPr="00D7033A" w:rsidRDefault="00EC08CD" w:rsidP="00D7033A">
      <w:pPr>
        <w:rPr>
          <w:rFonts w:ascii="Cambria" w:hAnsi="Cambria"/>
        </w:rPr>
      </w:pPr>
      <w:r w:rsidRPr="00D7033A">
        <w:rPr>
          <w:rFonts w:ascii="Cambria" w:hAnsi="Cambria"/>
        </w:rPr>
        <w:t>The official Wetlands City Accreditation nomination form is available from the Ramsar Convention Secretariat at:</w:t>
      </w:r>
      <w:r w:rsidR="00D7033A" w:rsidRPr="00D7033A">
        <w:rPr>
          <w:rFonts w:ascii="Cambria" w:hAnsi="Cambria"/>
        </w:rPr>
        <w:t xml:space="preserve"> </w:t>
      </w:r>
      <w:r w:rsidRPr="00D7033A">
        <w:rPr>
          <w:rFonts w:ascii="Cambria" w:hAnsi="Cambria"/>
        </w:rPr>
        <w:t>https://www.ramsar.org/document/wetland-city-accreditation-of-the-ramsar-convention-nomination-form</w:t>
      </w:r>
    </w:p>
    <w:p w14:paraId="34315883" w14:textId="77777777" w:rsidR="00D7033A" w:rsidRPr="00D7033A" w:rsidRDefault="00D7033A" w:rsidP="00D7033A">
      <w:pPr>
        <w:rPr>
          <w:rFonts w:ascii="Cambria" w:hAnsi="Cambria"/>
        </w:rPr>
      </w:pPr>
    </w:p>
    <w:p w14:paraId="6513D070" w14:textId="7F3F2312" w:rsidR="00C37ED5" w:rsidRPr="00D7033A" w:rsidRDefault="00EC08CD" w:rsidP="00D7033A">
      <w:pPr>
        <w:rPr>
          <w:rFonts w:ascii="Cambria" w:hAnsi="Cambria"/>
        </w:rPr>
      </w:pPr>
      <w:r w:rsidRPr="00D7033A">
        <w:rPr>
          <w:rFonts w:ascii="Cambria" w:hAnsi="Cambria"/>
        </w:rPr>
        <w:t>Supporting guidance documents include:</w:t>
      </w:r>
    </w:p>
    <w:p w14:paraId="443041E3" w14:textId="77777777" w:rsidR="00C37ED5" w:rsidRPr="00D7033A" w:rsidRDefault="00EC08CD" w:rsidP="00D7033A">
      <w:pPr>
        <w:rPr>
          <w:rFonts w:ascii="Cambria" w:hAnsi="Cambria"/>
        </w:rPr>
      </w:pPr>
      <w:r w:rsidRPr="00D7033A">
        <w:rPr>
          <w:rFonts w:ascii="Cambria" w:hAnsi="Cambria"/>
        </w:rPr>
        <w:t>• Wetland City Accreditation Guidance Note for Cities</w:t>
      </w:r>
    </w:p>
    <w:p w14:paraId="0A5C7C35" w14:textId="77777777" w:rsidR="00C37ED5" w:rsidRPr="00D7033A" w:rsidRDefault="00EC08CD" w:rsidP="00D7033A">
      <w:pPr>
        <w:rPr>
          <w:rFonts w:ascii="Cambria" w:hAnsi="Cambria"/>
        </w:rPr>
      </w:pPr>
      <w:r w:rsidRPr="00D7033A">
        <w:rPr>
          <w:rFonts w:ascii="Cambria" w:hAnsi="Cambria"/>
        </w:rPr>
        <w:t>• Wetland City Accreditation Guidance Note for Administrative Authorities</w:t>
      </w:r>
    </w:p>
    <w:p w14:paraId="1915AF75" w14:textId="77777777" w:rsidR="00C37ED5" w:rsidRPr="00D7033A" w:rsidRDefault="00EC08CD" w:rsidP="00D7033A">
      <w:pPr>
        <w:rPr>
          <w:rFonts w:ascii="Cambria" w:hAnsi="Cambria"/>
        </w:rPr>
      </w:pPr>
      <w:r w:rsidRPr="00D7033A">
        <w:rPr>
          <w:rFonts w:ascii="Cambria" w:hAnsi="Cambria"/>
        </w:rPr>
        <w:t>• Operational Guidance for Wetland City Accreditation</w:t>
      </w:r>
    </w:p>
    <w:p w14:paraId="6FF8E9CD" w14:textId="77777777" w:rsidR="00C37ED5" w:rsidRPr="00D7033A" w:rsidRDefault="00EC08CD" w:rsidP="00D7033A">
      <w:pPr>
        <w:rPr>
          <w:rFonts w:ascii="Cambria" w:hAnsi="Cambria"/>
        </w:rPr>
      </w:pPr>
      <w:r w:rsidRPr="00D7033A">
        <w:rPr>
          <w:rFonts w:ascii="Cambria" w:hAnsi="Cambria"/>
        </w:rPr>
        <w:t>• Resolution XII.10: Wetland City Accreditation of the Ramsar Convention</w:t>
      </w:r>
    </w:p>
    <w:p w14:paraId="3B2E568F" w14:textId="77777777" w:rsidR="00C37ED5" w:rsidRPr="00D7033A" w:rsidRDefault="00EC08CD" w:rsidP="00D7033A">
      <w:pPr>
        <w:rPr>
          <w:rFonts w:ascii="Cambria" w:hAnsi="Cambria"/>
        </w:rPr>
      </w:pPr>
      <w:r w:rsidRPr="00D7033A">
        <w:rPr>
          <w:rFonts w:ascii="Cambria" w:hAnsi="Cambria"/>
        </w:rPr>
        <w:t>All documents are available at: https://www.ramsar.org/our-work/activities/wetland-city-accreditation</w:t>
      </w:r>
    </w:p>
    <w:p w14:paraId="0CFE0D15" w14:textId="77777777" w:rsidR="00D7033A" w:rsidRPr="00D7033A" w:rsidRDefault="00D7033A" w:rsidP="00D7033A">
      <w:pPr>
        <w:rPr>
          <w:rFonts w:ascii="Cambria" w:hAnsi="Cambria"/>
        </w:rPr>
      </w:pPr>
    </w:p>
    <w:p w14:paraId="7BBB73CD" w14:textId="31E08293" w:rsidR="00C37ED5" w:rsidRPr="00D7033A" w:rsidRDefault="00EC08CD" w:rsidP="00D7033A">
      <w:pPr>
        <w:rPr>
          <w:rFonts w:ascii="Cambria" w:hAnsi="Cambria"/>
        </w:rPr>
      </w:pPr>
      <w:r w:rsidRPr="00D7033A">
        <w:rPr>
          <w:rFonts w:ascii="Cambria" w:hAnsi="Cambria"/>
        </w:rPr>
        <w:t>For the United Kingdom, applications should be coordinated with:</w:t>
      </w:r>
    </w:p>
    <w:p w14:paraId="61568717" w14:textId="77777777" w:rsidR="00C37ED5" w:rsidRPr="00D7033A" w:rsidRDefault="00EC08CD" w:rsidP="00D7033A">
      <w:pPr>
        <w:rPr>
          <w:rFonts w:ascii="Cambria" w:hAnsi="Cambria"/>
        </w:rPr>
      </w:pPr>
      <w:r w:rsidRPr="00D7033A">
        <w:rPr>
          <w:rFonts w:ascii="Cambria" w:hAnsi="Cambria"/>
        </w:rPr>
        <w:t>UK Ramsar Administrative Authority</w:t>
      </w:r>
    </w:p>
    <w:p w14:paraId="4F8974DE" w14:textId="77777777" w:rsidR="00C37ED5" w:rsidRPr="00D7033A" w:rsidRDefault="00EC08CD" w:rsidP="00D7033A">
      <w:pPr>
        <w:rPr>
          <w:rFonts w:ascii="Cambria" w:hAnsi="Cambria"/>
        </w:rPr>
      </w:pPr>
      <w:r w:rsidRPr="00D7033A">
        <w:rPr>
          <w:rFonts w:ascii="Cambria" w:hAnsi="Cambria"/>
        </w:rPr>
        <w:t>Department for Environment, Food and Rural Affairs (DEFRA)</w:t>
      </w:r>
    </w:p>
    <w:p w14:paraId="6755379F" w14:textId="77777777" w:rsidR="00C37ED5" w:rsidRPr="00D7033A" w:rsidRDefault="00EC08CD" w:rsidP="00D7033A">
      <w:pPr>
        <w:rPr>
          <w:rFonts w:ascii="Cambria" w:hAnsi="Cambria"/>
        </w:rPr>
      </w:pPr>
      <w:r w:rsidRPr="00D7033A">
        <w:rPr>
          <w:rFonts w:ascii="Cambria" w:hAnsi="Cambria"/>
        </w:rPr>
        <w:t>European Wildlife Division</w:t>
      </w:r>
    </w:p>
    <w:p w14:paraId="4B43B9D5" w14:textId="77777777" w:rsidR="00C37ED5" w:rsidRPr="00D7033A" w:rsidRDefault="00EC08CD" w:rsidP="00D7033A">
      <w:pPr>
        <w:rPr>
          <w:rFonts w:ascii="Cambria" w:hAnsi="Cambria"/>
        </w:rPr>
      </w:pPr>
      <w:r w:rsidRPr="00D7033A">
        <w:rPr>
          <w:rFonts w:ascii="Cambria" w:hAnsi="Cambria"/>
        </w:rPr>
        <w:t>Zone 1/07, Temple Quay House</w:t>
      </w:r>
    </w:p>
    <w:p w14:paraId="003D0FE0" w14:textId="77777777" w:rsidR="00C37ED5" w:rsidRPr="00D7033A" w:rsidRDefault="00EC08CD" w:rsidP="00D7033A">
      <w:pPr>
        <w:rPr>
          <w:rFonts w:ascii="Cambria" w:hAnsi="Cambria"/>
        </w:rPr>
      </w:pPr>
      <w:r w:rsidRPr="00D7033A">
        <w:rPr>
          <w:rFonts w:ascii="Cambria" w:hAnsi="Cambria"/>
        </w:rPr>
        <w:t>2 The Square, Temple Quay</w:t>
      </w:r>
    </w:p>
    <w:p w14:paraId="4196C2A4" w14:textId="77777777" w:rsidR="00C37ED5" w:rsidRPr="00D7033A" w:rsidRDefault="00EC08CD" w:rsidP="00D7033A">
      <w:pPr>
        <w:rPr>
          <w:rFonts w:ascii="Cambria" w:hAnsi="Cambria"/>
        </w:rPr>
      </w:pPr>
      <w:r w:rsidRPr="00D7033A">
        <w:rPr>
          <w:rFonts w:ascii="Cambria" w:hAnsi="Cambria"/>
        </w:rPr>
        <w:t>Bristol, BS1 6EB</w:t>
      </w:r>
    </w:p>
    <w:p w14:paraId="555B7D3D" w14:textId="77777777" w:rsidR="00D7033A" w:rsidRPr="00D7033A" w:rsidRDefault="00D7033A" w:rsidP="00D7033A">
      <w:pPr>
        <w:rPr>
          <w:rFonts w:ascii="Cambria" w:hAnsi="Cambria"/>
        </w:rPr>
      </w:pPr>
    </w:p>
    <w:p w14:paraId="4FB5E53F" w14:textId="641D5BE6" w:rsidR="00C37ED5" w:rsidRDefault="00EC08CD" w:rsidP="00D7033A">
      <w:pPr>
        <w:rPr>
          <w:rFonts w:ascii="Cambria" w:hAnsi="Cambria"/>
        </w:rPr>
      </w:pPr>
      <w:r w:rsidRPr="00D7033A">
        <w:rPr>
          <w:rFonts w:ascii="Cambria" w:hAnsi="Cambria"/>
        </w:rPr>
        <w:t>The nomination form requires detailed information on compliance with each of the six criteria and additional standards, including supporting evidence such as maps, photographs, policy documents, and monitoring data. The commission should allocate sufficient time (approximately 6-12 months) to prepare a comprehensive and compelling application.</w:t>
      </w:r>
    </w:p>
    <w:p w14:paraId="72E60051" w14:textId="77777777" w:rsidR="00D7033A" w:rsidRDefault="00D7033A" w:rsidP="00D7033A">
      <w:pPr>
        <w:rPr>
          <w:rFonts w:ascii="Cambria" w:hAnsi="Cambria"/>
        </w:rPr>
      </w:pPr>
    </w:p>
    <w:p w14:paraId="336AA519" w14:textId="77777777" w:rsidR="00D7033A" w:rsidRDefault="00D7033A" w:rsidP="00D7033A">
      <w:pPr>
        <w:rPr>
          <w:rFonts w:ascii="Cambria" w:hAnsi="Cambria"/>
        </w:rPr>
      </w:pPr>
    </w:p>
    <w:p w14:paraId="1ACD05FF" w14:textId="77777777" w:rsidR="00D7033A" w:rsidRPr="00D7033A" w:rsidRDefault="00D7033A" w:rsidP="00D7033A">
      <w:pPr>
        <w:rPr>
          <w:rFonts w:ascii="Cambria" w:hAnsi="Cambria"/>
        </w:rPr>
      </w:pPr>
    </w:p>
    <w:p w14:paraId="102877AF" w14:textId="77777777" w:rsidR="00C37ED5" w:rsidRPr="00D7033A" w:rsidRDefault="00EC08CD">
      <w:pPr>
        <w:spacing w:before="600" w:after="400"/>
        <w:jc w:val="center"/>
        <w:rPr>
          <w:rFonts w:ascii="Cambria" w:hAnsi="Cambria"/>
        </w:rPr>
      </w:pPr>
      <w:r w:rsidRPr="00D7033A">
        <w:rPr>
          <w:rFonts w:ascii="Cambria" w:hAnsi="Cambria"/>
        </w:rPr>
        <w:t>***</w:t>
      </w:r>
    </w:p>
    <w:p w14:paraId="7B842739" w14:textId="77777777" w:rsidR="00C37ED5" w:rsidRPr="00D7033A" w:rsidRDefault="00EC08CD">
      <w:pPr>
        <w:spacing w:after="200"/>
        <w:jc w:val="center"/>
        <w:rPr>
          <w:rFonts w:ascii="Cambria" w:hAnsi="Cambria"/>
        </w:rPr>
      </w:pPr>
      <w:r w:rsidRPr="00D7033A">
        <w:rPr>
          <w:rFonts w:ascii="Cambria" w:hAnsi="Cambria"/>
        </w:rPr>
        <w:t>Prepared by the Global Youth Council on Science, Law and Sustainability</w:t>
      </w:r>
    </w:p>
    <w:p w14:paraId="17E1ADD2" w14:textId="77777777" w:rsidR="00C37ED5" w:rsidRPr="00D7033A" w:rsidRDefault="00EC08CD">
      <w:pPr>
        <w:spacing w:after="200"/>
        <w:jc w:val="center"/>
        <w:rPr>
          <w:rFonts w:ascii="Cambria" w:hAnsi="Cambria"/>
        </w:rPr>
      </w:pPr>
      <w:r w:rsidRPr="00D7033A">
        <w:rPr>
          <w:rFonts w:ascii="Cambria" w:hAnsi="Cambria"/>
        </w:rPr>
        <w:t>April 2026</w:t>
      </w:r>
    </w:p>
    <w:p w14:paraId="47D60B5C" w14:textId="77777777" w:rsidR="00C37ED5" w:rsidRPr="00D7033A" w:rsidRDefault="00EC08CD">
      <w:pPr>
        <w:spacing w:after="200"/>
        <w:jc w:val="center"/>
        <w:rPr>
          <w:rFonts w:ascii="Cambria" w:hAnsi="Cambria"/>
        </w:rPr>
      </w:pPr>
      <w:r w:rsidRPr="00D7033A">
        <w:rPr>
          <w:rFonts w:ascii="Cambria" w:hAnsi="Cambria"/>
        </w:rPr>
        <w:t>Cambridge, United Kingdom</w:t>
      </w:r>
    </w:p>
    <w:p w14:paraId="797E997E" w14:textId="77777777" w:rsidR="00C37ED5" w:rsidRPr="00D7033A" w:rsidRDefault="00EC08CD">
      <w:pPr>
        <w:jc w:val="center"/>
        <w:rPr>
          <w:rFonts w:ascii="Cambria" w:hAnsi="Cambria"/>
        </w:rPr>
      </w:pPr>
      <w:r w:rsidRPr="00D7033A">
        <w:rPr>
          <w:rFonts w:ascii="Cambria" w:hAnsi="Cambria"/>
        </w:rPr>
        <w:t>For more information: jncg19@gmail.com</w:t>
      </w:r>
    </w:p>
    <w:sectPr w:rsidR="00C37ED5" w:rsidRPr="00D7033A">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C682" w14:textId="77777777" w:rsidR="00B834E8" w:rsidRDefault="00B834E8" w:rsidP="00D7033A">
      <w:r>
        <w:separator/>
      </w:r>
    </w:p>
  </w:endnote>
  <w:endnote w:type="continuationSeparator" w:id="0">
    <w:p w14:paraId="5007919D" w14:textId="77777777" w:rsidR="00B834E8" w:rsidRDefault="00B834E8" w:rsidP="00D70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564837"/>
      <w:docPartObj>
        <w:docPartGallery w:val="Page Numbers (Bottom of Page)"/>
        <w:docPartUnique/>
      </w:docPartObj>
    </w:sdtPr>
    <w:sdtEndPr>
      <w:rPr>
        <w:sz w:val="16"/>
        <w:szCs w:val="16"/>
      </w:rPr>
    </w:sdtEndPr>
    <w:sdtContent>
      <w:p w14:paraId="40C57B8E" w14:textId="1D2B00A5" w:rsidR="00D7033A" w:rsidRPr="00D7033A" w:rsidRDefault="00D7033A">
        <w:pPr>
          <w:pStyle w:val="Footer"/>
          <w:jc w:val="right"/>
          <w:rPr>
            <w:sz w:val="16"/>
            <w:szCs w:val="16"/>
          </w:rPr>
        </w:pPr>
        <w:r w:rsidRPr="00D7033A">
          <w:rPr>
            <w:sz w:val="16"/>
            <w:szCs w:val="16"/>
          </w:rPr>
          <w:fldChar w:fldCharType="begin"/>
        </w:r>
        <w:r w:rsidRPr="00D7033A">
          <w:rPr>
            <w:sz w:val="16"/>
            <w:szCs w:val="16"/>
          </w:rPr>
          <w:instrText>PAGE   \* MERGEFORMAT</w:instrText>
        </w:r>
        <w:r w:rsidRPr="00D7033A">
          <w:rPr>
            <w:sz w:val="16"/>
            <w:szCs w:val="16"/>
          </w:rPr>
          <w:fldChar w:fldCharType="separate"/>
        </w:r>
        <w:r w:rsidRPr="00D7033A">
          <w:rPr>
            <w:sz w:val="16"/>
            <w:szCs w:val="16"/>
          </w:rPr>
          <w:t>2</w:t>
        </w:r>
        <w:r w:rsidRPr="00D7033A">
          <w:rPr>
            <w:sz w:val="16"/>
            <w:szCs w:val="16"/>
          </w:rPr>
          <w:fldChar w:fldCharType="end"/>
        </w:r>
      </w:p>
    </w:sdtContent>
  </w:sdt>
  <w:p w14:paraId="5B42D5B2" w14:textId="77777777" w:rsidR="00D7033A" w:rsidRDefault="00D70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CC9EB" w14:textId="77777777" w:rsidR="00B834E8" w:rsidRDefault="00B834E8" w:rsidP="00D7033A">
      <w:r>
        <w:separator/>
      </w:r>
    </w:p>
  </w:footnote>
  <w:footnote w:type="continuationSeparator" w:id="0">
    <w:p w14:paraId="26E60CB5" w14:textId="77777777" w:rsidR="00B834E8" w:rsidRDefault="00B834E8" w:rsidP="00D70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63E"/>
    <w:multiLevelType w:val="hybridMultilevel"/>
    <w:tmpl w:val="39EEC15A"/>
    <w:lvl w:ilvl="0" w:tplc="3FCC02A2">
      <w:start w:val="1"/>
      <w:numFmt w:val="bullet"/>
      <w:lvlText w:val="●"/>
      <w:lvlJc w:val="left"/>
      <w:pPr>
        <w:ind w:left="720" w:hanging="360"/>
      </w:pPr>
    </w:lvl>
    <w:lvl w:ilvl="1" w:tplc="69008914">
      <w:start w:val="1"/>
      <w:numFmt w:val="bullet"/>
      <w:lvlText w:val="○"/>
      <w:lvlJc w:val="left"/>
      <w:pPr>
        <w:ind w:left="1440" w:hanging="360"/>
      </w:pPr>
    </w:lvl>
    <w:lvl w:ilvl="2" w:tplc="6BB6C4BE">
      <w:start w:val="1"/>
      <w:numFmt w:val="bullet"/>
      <w:lvlText w:val="■"/>
      <w:lvlJc w:val="left"/>
      <w:pPr>
        <w:ind w:left="2160" w:hanging="360"/>
      </w:pPr>
    </w:lvl>
    <w:lvl w:ilvl="3" w:tplc="3E2207FE">
      <w:start w:val="1"/>
      <w:numFmt w:val="bullet"/>
      <w:lvlText w:val="●"/>
      <w:lvlJc w:val="left"/>
      <w:pPr>
        <w:ind w:left="2880" w:hanging="360"/>
      </w:pPr>
    </w:lvl>
    <w:lvl w:ilvl="4" w:tplc="FE2C67A0">
      <w:start w:val="1"/>
      <w:numFmt w:val="bullet"/>
      <w:lvlText w:val="○"/>
      <w:lvlJc w:val="left"/>
      <w:pPr>
        <w:ind w:left="3600" w:hanging="360"/>
      </w:pPr>
    </w:lvl>
    <w:lvl w:ilvl="5" w:tplc="DE74BD72">
      <w:start w:val="1"/>
      <w:numFmt w:val="bullet"/>
      <w:lvlText w:val="■"/>
      <w:lvlJc w:val="left"/>
      <w:pPr>
        <w:ind w:left="4320" w:hanging="360"/>
      </w:pPr>
    </w:lvl>
    <w:lvl w:ilvl="6" w:tplc="45F437B0">
      <w:start w:val="1"/>
      <w:numFmt w:val="bullet"/>
      <w:lvlText w:val="●"/>
      <w:lvlJc w:val="left"/>
      <w:pPr>
        <w:ind w:left="5040" w:hanging="360"/>
      </w:pPr>
    </w:lvl>
    <w:lvl w:ilvl="7" w:tplc="C526CE9A">
      <w:start w:val="1"/>
      <w:numFmt w:val="bullet"/>
      <w:lvlText w:val="●"/>
      <w:lvlJc w:val="left"/>
      <w:pPr>
        <w:ind w:left="5760" w:hanging="360"/>
      </w:pPr>
    </w:lvl>
    <w:lvl w:ilvl="8" w:tplc="70501BE6">
      <w:start w:val="1"/>
      <w:numFmt w:val="bullet"/>
      <w:lvlText w:val="●"/>
      <w:lvlJc w:val="left"/>
      <w:pPr>
        <w:ind w:left="6480" w:hanging="360"/>
      </w:pPr>
    </w:lvl>
  </w:abstractNum>
  <w:abstractNum w:abstractNumId="1" w15:restartNumberingAfterBreak="0">
    <w:nsid w:val="51225E86"/>
    <w:multiLevelType w:val="hybridMultilevel"/>
    <w:tmpl w:val="E31098F0"/>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996545">
    <w:abstractNumId w:val="0"/>
    <w:lvlOverride w:ilvl="0">
      <w:startOverride w:val="1"/>
    </w:lvlOverride>
  </w:num>
  <w:num w:numId="2" w16cid:durableId="1786731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ED5"/>
    <w:rsid w:val="000D3DA2"/>
    <w:rsid w:val="00307AFA"/>
    <w:rsid w:val="00522C91"/>
    <w:rsid w:val="005F53D2"/>
    <w:rsid w:val="006F274D"/>
    <w:rsid w:val="0084691D"/>
    <w:rsid w:val="00A842B6"/>
    <w:rsid w:val="00B30E58"/>
    <w:rsid w:val="00B834E8"/>
    <w:rsid w:val="00BE4118"/>
    <w:rsid w:val="00C37ED5"/>
    <w:rsid w:val="00D7033A"/>
    <w:rsid w:val="00E734FF"/>
    <w:rsid w:val="00E95D12"/>
    <w:rsid w:val="00EC08CD"/>
    <w:rsid w:val="00F24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B81D"/>
  <w15:docId w15:val="{7F98D805-7F11-4577-A3F5-07876FA4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7033A"/>
    <w:pPr>
      <w:tabs>
        <w:tab w:val="center" w:pos="4513"/>
        <w:tab w:val="right" w:pos="9026"/>
      </w:tabs>
    </w:pPr>
  </w:style>
  <w:style w:type="character" w:customStyle="1" w:styleId="HeaderChar">
    <w:name w:val="Header Char"/>
    <w:basedOn w:val="DefaultParagraphFont"/>
    <w:link w:val="Header"/>
    <w:uiPriority w:val="99"/>
    <w:rsid w:val="00D7033A"/>
  </w:style>
  <w:style w:type="paragraph" w:styleId="Footer">
    <w:name w:val="footer"/>
    <w:basedOn w:val="Normal"/>
    <w:link w:val="FooterChar"/>
    <w:uiPriority w:val="99"/>
    <w:unhideWhenUsed/>
    <w:rsid w:val="00D7033A"/>
    <w:pPr>
      <w:tabs>
        <w:tab w:val="center" w:pos="4513"/>
        <w:tab w:val="right" w:pos="9026"/>
      </w:tabs>
    </w:pPr>
  </w:style>
  <w:style w:type="character" w:customStyle="1" w:styleId="FooterChar">
    <w:name w:val="Footer Char"/>
    <w:basedOn w:val="DefaultParagraphFont"/>
    <w:link w:val="Footer"/>
    <w:uiPriority w:val="99"/>
    <w:rsid w:val="00D70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5926</Words>
  <Characters>33781</Characters>
  <Application>Microsoft Office Word</Application>
  <DocSecurity>0</DocSecurity>
  <Lines>281</Lines>
  <Paragraphs>79</Paragraphs>
  <ScaleCrop>false</ScaleCrop>
  <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Markus W. Gehring</cp:lastModifiedBy>
  <cp:revision>2</cp:revision>
  <dcterms:created xsi:type="dcterms:W3CDTF">2026-08-10T07:18:00Z</dcterms:created>
  <dcterms:modified xsi:type="dcterms:W3CDTF">2026-08-10T07:18:00Z</dcterms:modified>
</cp:coreProperties>
</file>